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1A" w:rsidRPr="008955A1" w:rsidRDefault="005E281A" w:rsidP="005E0511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8955A1">
        <w:rPr>
          <w:sz w:val="18"/>
          <w:szCs w:val="18"/>
        </w:rPr>
        <w:t>КРАСНОЯРСКИЙ КРАЙ</w:t>
      </w:r>
    </w:p>
    <w:p w:rsidR="005E281A" w:rsidRPr="008955A1" w:rsidRDefault="005E281A" w:rsidP="005E0511">
      <w:pPr>
        <w:jc w:val="center"/>
        <w:rPr>
          <w:sz w:val="18"/>
          <w:szCs w:val="18"/>
        </w:rPr>
      </w:pPr>
      <w:r w:rsidRPr="008955A1">
        <w:rPr>
          <w:sz w:val="18"/>
          <w:szCs w:val="18"/>
        </w:rPr>
        <w:t>ЕРМАКОВСКИЙ РАЙОН</w:t>
      </w:r>
    </w:p>
    <w:p w:rsidR="005E281A" w:rsidRPr="008955A1" w:rsidRDefault="005E281A" w:rsidP="005E0511">
      <w:pPr>
        <w:jc w:val="center"/>
        <w:rPr>
          <w:sz w:val="18"/>
          <w:szCs w:val="18"/>
        </w:rPr>
      </w:pPr>
      <w:r w:rsidRPr="008955A1">
        <w:rPr>
          <w:sz w:val="18"/>
          <w:szCs w:val="18"/>
        </w:rPr>
        <w:t>ТАНЗЫБЕЙСКИЙ СЕЛЬСКИЙ СОВЕТ ДЕПУТАТОВ</w:t>
      </w:r>
    </w:p>
    <w:p w:rsidR="005E281A" w:rsidRPr="008955A1" w:rsidRDefault="005E281A" w:rsidP="005E0511">
      <w:pPr>
        <w:jc w:val="center"/>
        <w:rPr>
          <w:sz w:val="18"/>
          <w:szCs w:val="18"/>
        </w:rPr>
      </w:pPr>
    </w:p>
    <w:p w:rsidR="005E281A" w:rsidRPr="008955A1" w:rsidRDefault="005E281A" w:rsidP="005E0511">
      <w:pPr>
        <w:jc w:val="center"/>
        <w:rPr>
          <w:sz w:val="18"/>
          <w:szCs w:val="18"/>
        </w:rPr>
      </w:pPr>
      <w:r w:rsidRPr="008955A1">
        <w:rPr>
          <w:sz w:val="18"/>
          <w:szCs w:val="18"/>
        </w:rPr>
        <w:t>Р Е Ш Е Н И Е</w:t>
      </w:r>
    </w:p>
    <w:p w:rsidR="005E281A" w:rsidRPr="008955A1" w:rsidRDefault="005E281A" w:rsidP="005E0511">
      <w:pPr>
        <w:jc w:val="center"/>
        <w:rPr>
          <w:sz w:val="18"/>
          <w:szCs w:val="18"/>
        </w:rPr>
      </w:pPr>
    </w:p>
    <w:p w:rsidR="005E281A" w:rsidRPr="008955A1" w:rsidRDefault="005E281A" w:rsidP="005E0511">
      <w:pPr>
        <w:jc w:val="center"/>
        <w:rPr>
          <w:sz w:val="18"/>
          <w:szCs w:val="18"/>
        </w:rPr>
      </w:pPr>
      <w:r w:rsidRPr="008955A1">
        <w:rPr>
          <w:sz w:val="18"/>
          <w:szCs w:val="18"/>
        </w:rPr>
        <w:t>19 октября 2007 года.                             п. Танзыбей                                 № 23-93Р</w:t>
      </w:r>
    </w:p>
    <w:p w:rsidR="005E281A" w:rsidRPr="008955A1" w:rsidRDefault="005E281A" w:rsidP="005E0511">
      <w:pPr>
        <w:jc w:val="both"/>
        <w:rPr>
          <w:sz w:val="18"/>
          <w:szCs w:val="18"/>
        </w:rPr>
      </w:pPr>
    </w:p>
    <w:p w:rsidR="005E281A" w:rsidRPr="008955A1" w:rsidRDefault="005E281A" w:rsidP="005E0511">
      <w:pPr>
        <w:jc w:val="both"/>
        <w:rPr>
          <w:sz w:val="18"/>
          <w:szCs w:val="18"/>
        </w:rPr>
      </w:pPr>
      <w:r w:rsidRPr="008955A1">
        <w:rPr>
          <w:sz w:val="18"/>
          <w:szCs w:val="18"/>
        </w:rPr>
        <w:t>Об утверждении положения</w:t>
      </w:r>
      <w:r>
        <w:rPr>
          <w:sz w:val="18"/>
          <w:szCs w:val="18"/>
        </w:rPr>
        <w:t xml:space="preserve"> </w:t>
      </w:r>
      <w:r w:rsidRPr="008955A1">
        <w:rPr>
          <w:sz w:val="18"/>
          <w:szCs w:val="18"/>
        </w:rPr>
        <w:t xml:space="preserve">о порядке и сроках рассмотрения обращений граждан </w:t>
      </w:r>
    </w:p>
    <w:p w:rsidR="005E281A" w:rsidRPr="008955A1" w:rsidRDefault="005E281A" w:rsidP="005E0511">
      <w:pPr>
        <w:jc w:val="both"/>
        <w:rPr>
          <w:sz w:val="18"/>
          <w:szCs w:val="18"/>
        </w:rPr>
      </w:pPr>
      <w:r w:rsidRPr="008955A1">
        <w:rPr>
          <w:sz w:val="18"/>
          <w:szCs w:val="18"/>
        </w:rPr>
        <w:t>в органы местного самоуправления.</w:t>
      </w:r>
    </w:p>
    <w:p w:rsidR="005E281A" w:rsidRPr="008955A1" w:rsidRDefault="005E281A" w:rsidP="005E0511">
      <w:pPr>
        <w:jc w:val="both"/>
        <w:rPr>
          <w:sz w:val="18"/>
          <w:szCs w:val="18"/>
        </w:rPr>
      </w:pPr>
    </w:p>
    <w:p w:rsidR="005E281A" w:rsidRPr="008955A1" w:rsidRDefault="005E281A" w:rsidP="005E0511">
      <w:pPr>
        <w:numPr>
          <w:ilvl w:val="0"/>
          <w:numId w:val="1"/>
        </w:numPr>
        <w:jc w:val="both"/>
        <w:rPr>
          <w:sz w:val="18"/>
          <w:szCs w:val="18"/>
        </w:rPr>
      </w:pPr>
      <w:r w:rsidRPr="008955A1">
        <w:rPr>
          <w:sz w:val="18"/>
          <w:szCs w:val="18"/>
        </w:rPr>
        <w:t>Утвердить положение  «О порядке и сроках рассмотрения обращений граждан в органы местного самоуправления», согласно приложения 1.</w:t>
      </w:r>
    </w:p>
    <w:p w:rsidR="005E281A" w:rsidRPr="008955A1" w:rsidRDefault="005E281A" w:rsidP="005E0511">
      <w:pPr>
        <w:numPr>
          <w:ilvl w:val="0"/>
          <w:numId w:val="1"/>
        </w:numPr>
        <w:jc w:val="both"/>
        <w:rPr>
          <w:sz w:val="18"/>
          <w:szCs w:val="18"/>
        </w:rPr>
      </w:pPr>
      <w:r w:rsidRPr="008955A1">
        <w:rPr>
          <w:sz w:val="18"/>
          <w:szCs w:val="18"/>
        </w:rPr>
        <w:t>Решение вступает в силу со дня следующего за днем опубликования положения в информационном бюллетене «Вести Танзыбея».</w:t>
      </w:r>
    </w:p>
    <w:p w:rsidR="005E281A" w:rsidRPr="008955A1" w:rsidRDefault="005E281A" w:rsidP="005E0511">
      <w:pPr>
        <w:jc w:val="both"/>
        <w:rPr>
          <w:sz w:val="18"/>
          <w:szCs w:val="18"/>
        </w:rPr>
      </w:pPr>
    </w:p>
    <w:p w:rsidR="005E281A" w:rsidRPr="008955A1" w:rsidRDefault="005E281A" w:rsidP="005E0511">
      <w:pPr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Глава Танзыбейского сельсовета                                               Цедрик А.П.</w:t>
      </w:r>
    </w:p>
    <w:p w:rsidR="005E281A" w:rsidRPr="008955A1" w:rsidRDefault="005E281A" w:rsidP="005E0511">
      <w:pPr>
        <w:jc w:val="center"/>
        <w:rPr>
          <w:b/>
          <w:bCs/>
          <w:sz w:val="18"/>
          <w:szCs w:val="18"/>
        </w:rPr>
      </w:pPr>
    </w:p>
    <w:p w:rsidR="005E281A" w:rsidRPr="008955A1" w:rsidRDefault="005E281A" w:rsidP="005E0511">
      <w:pPr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Pr="008955A1">
        <w:rPr>
          <w:sz w:val="18"/>
          <w:szCs w:val="18"/>
        </w:rPr>
        <w:t>риложение к решени</w:t>
      </w:r>
      <w:r>
        <w:rPr>
          <w:sz w:val="18"/>
          <w:szCs w:val="18"/>
        </w:rPr>
        <w:t>ю</w:t>
      </w:r>
    </w:p>
    <w:p w:rsidR="005E281A" w:rsidRPr="008955A1" w:rsidRDefault="005E281A" w:rsidP="005E0511">
      <w:pPr>
        <w:jc w:val="right"/>
        <w:rPr>
          <w:sz w:val="18"/>
          <w:szCs w:val="18"/>
        </w:rPr>
      </w:pPr>
      <w:r w:rsidRPr="008955A1">
        <w:rPr>
          <w:sz w:val="18"/>
          <w:szCs w:val="18"/>
        </w:rPr>
        <w:t xml:space="preserve">Танзыбейского </w:t>
      </w:r>
    </w:p>
    <w:p w:rsidR="005E281A" w:rsidRPr="008955A1" w:rsidRDefault="005E281A" w:rsidP="005E0511">
      <w:pPr>
        <w:jc w:val="right"/>
        <w:rPr>
          <w:sz w:val="18"/>
          <w:szCs w:val="18"/>
        </w:rPr>
      </w:pPr>
      <w:r w:rsidRPr="008955A1">
        <w:rPr>
          <w:sz w:val="18"/>
          <w:szCs w:val="18"/>
        </w:rPr>
        <w:t>сельского Совета депутатов</w:t>
      </w:r>
    </w:p>
    <w:p w:rsidR="005E281A" w:rsidRPr="008955A1" w:rsidRDefault="005E281A" w:rsidP="005E0511">
      <w:pPr>
        <w:jc w:val="right"/>
        <w:rPr>
          <w:sz w:val="18"/>
          <w:szCs w:val="18"/>
        </w:rPr>
      </w:pPr>
      <w:r w:rsidRPr="008955A1">
        <w:rPr>
          <w:sz w:val="18"/>
          <w:szCs w:val="18"/>
        </w:rPr>
        <w:t>№23-93Р от 19.10.2007.</w:t>
      </w:r>
    </w:p>
    <w:p w:rsidR="005E281A" w:rsidRPr="008955A1" w:rsidRDefault="005E281A" w:rsidP="005E0511">
      <w:pPr>
        <w:jc w:val="center"/>
        <w:rPr>
          <w:sz w:val="18"/>
          <w:szCs w:val="18"/>
        </w:rPr>
      </w:pPr>
    </w:p>
    <w:p w:rsidR="005E281A" w:rsidRPr="008955A1" w:rsidRDefault="005E281A" w:rsidP="005E0511">
      <w:pPr>
        <w:jc w:val="center"/>
        <w:rPr>
          <w:b/>
          <w:bCs/>
          <w:sz w:val="18"/>
          <w:szCs w:val="18"/>
        </w:rPr>
      </w:pPr>
      <w:r w:rsidRPr="008955A1">
        <w:rPr>
          <w:b/>
          <w:bCs/>
          <w:sz w:val="18"/>
          <w:szCs w:val="18"/>
        </w:rPr>
        <w:t xml:space="preserve">Положение </w:t>
      </w:r>
    </w:p>
    <w:p w:rsidR="005E281A" w:rsidRPr="008955A1" w:rsidRDefault="005E281A" w:rsidP="005E0511">
      <w:pPr>
        <w:jc w:val="center"/>
        <w:rPr>
          <w:b/>
          <w:bCs/>
          <w:sz w:val="18"/>
          <w:szCs w:val="18"/>
        </w:rPr>
      </w:pPr>
      <w:r w:rsidRPr="008955A1">
        <w:rPr>
          <w:b/>
          <w:bCs/>
          <w:sz w:val="18"/>
          <w:szCs w:val="18"/>
        </w:rPr>
        <w:t>о порядке и сроках рассмотрения обращений граждан в органы местного самоуправления.</w:t>
      </w:r>
    </w:p>
    <w:p w:rsidR="005E281A" w:rsidRPr="008955A1" w:rsidRDefault="005E281A" w:rsidP="005E0511">
      <w:pPr>
        <w:jc w:val="center"/>
        <w:rPr>
          <w:b/>
          <w:bCs/>
          <w:sz w:val="18"/>
          <w:szCs w:val="18"/>
        </w:rPr>
      </w:pPr>
    </w:p>
    <w:p w:rsidR="005E281A" w:rsidRPr="008955A1" w:rsidRDefault="005E281A" w:rsidP="005E0511">
      <w:pPr>
        <w:numPr>
          <w:ilvl w:val="0"/>
          <w:numId w:val="2"/>
        </w:numPr>
        <w:tabs>
          <w:tab w:val="left" w:pos="10206"/>
        </w:tabs>
        <w:jc w:val="both"/>
        <w:rPr>
          <w:b/>
          <w:bCs/>
          <w:sz w:val="18"/>
          <w:szCs w:val="18"/>
        </w:rPr>
      </w:pPr>
      <w:r w:rsidRPr="008955A1">
        <w:rPr>
          <w:b/>
          <w:bCs/>
          <w:sz w:val="18"/>
          <w:szCs w:val="18"/>
        </w:rPr>
        <w:t>Общие положения.</w:t>
      </w:r>
    </w:p>
    <w:p w:rsidR="005E281A" w:rsidRPr="008955A1" w:rsidRDefault="005E281A" w:rsidP="005E0511">
      <w:pPr>
        <w:tabs>
          <w:tab w:val="left" w:pos="10206"/>
        </w:tabs>
        <w:ind w:left="737"/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Граждане имеют право на индивидуальные и коллективные обращения в органы местного самоуправления, должностным лицам. Граждане реализуют право на обращение свободно и добровольно. </w:t>
      </w:r>
    </w:p>
    <w:p w:rsidR="005E281A" w:rsidRPr="008955A1" w:rsidRDefault="005E281A" w:rsidP="005E0511">
      <w:pPr>
        <w:tabs>
          <w:tab w:val="left" w:pos="10206"/>
        </w:tabs>
        <w:ind w:left="737"/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Рассмотрение обращений граждан осуществляется бесплатно.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E281A" w:rsidRPr="008955A1" w:rsidRDefault="005E281A" w:rsidP="005E0511">
      <w:pPr>
        <w:tabs>
          <w:tab w:val="left" w:pos="10206"/>
        </w:tabs>
        <w:ind w:left="737"/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</w:t>
      </w:r>
      <w:r w:rsidRPr="008955A1">
        <w:rPr>
          <w:sz w:val="18"/>
          <w:szCs w:val="18"/>
          <w:u w:val="single"/>
        </w:rPr>
        <w:t>Обращение гражданина</w:t>
      </w:r>
      <w:r w:rsidRPr="008955A1">
        <w:rPr>
          <w:sz w:val="18"/>
          <w:szCs w:val="18"/>
        </w:rPr>
        <w:t xml:space="preserve"> -  в органы местного самоуправления  или должностному лицу письменное предложение, заявление или жалоба, а также устное обращение гражданина.</w:t>
      </w:r>
    </w:p>
    <w:p w:rsidR="005E281A" w:rsidRPr="008955A1" w:rsidRDefault="005E281A" w:rsidP="005E0511">
      <w:pPr>
        <w:tabs>
          <w:tab w:val="left" w:pos="10206"/>
        </w:tabs>
        <w:ind w:left="737"/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</w:t>
      </w:r>
      <w:r w:rsidRPr="008955A1">
        <w:rPr>
          <w:sz w:val="18"/>
          <w:szCs w:val="18"/>
          <w:u w:val="single"/>
        </w:rPr>
        <w:t>Предложение</w:t>
      </w:r>
      <w:r w:rsidRPr="008955A1">
        <w:rPr>
          <w:sz w:val="18"/>
          <w:szCs w:val="18"/>
        </w:rPr>
        <w:t>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 сфер деятельности государства и общества.</w:t>
      </w:r>
    </w:p>
    <w:p w:rsidR="005E281A" w:rsidRPr="008955A1" w:rsidRDefault="005E281A" w:rsidP="005E0511">
      <w:pPr>
        <w:tabs>
          <w:tab w:val="left" w:pos="10206"/>
        </w:tabs>
        <w:ind w:left="737"/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</w:t>
      </w:r>
      <w:r w:rsidRPr="008955A1">
        <w:rPr>
          <w:sz w:val="18"/>
          <w:szCs w:val="18"/>
          <w:u w:val="single"/>
        </w:rPr>
        <w:t>Заявление</w:t>
      </w:r>
      <w:r w:rsidRPr="008955A1">
        <w:rPr>
          <w:sz w:val="18"/>
          <w:szCs w:val="18"/>
        </w:rPr>
        <w:t xml:space="preserve"> - 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 в работе государственных органонов, органов местного самоуправления и должностных лиц, либо критика деятельности указанных органов и должностных лиц.</w:t>
      </w:r>
    </w:p>
    <w:p w:rsidR="005E281A" w:rsidRPr="008955A1" w:rsidRDefault="005E281A" w:rsidP="005E0511">
      <w:pPr>
        <w:tabs>
          <w:tab w:val="left" w:pos="10206"/>
        </w:tabs>
        <w:ind w:left="737"/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</w:t>
      </w:r>
      <w:r w:rsidRPr="008955A1">
        <w:rPr>
          <w:sz w:val="18"/>
          <w:szCs w:val="18"/>
          <w:u w:val="single"/>
        </w:rPr>
        <w:t>Жалоба</w:t>
      </w:r>
      <w:r w:rsidRPr="008955A1">
        <w:rPr>
          <w:sz w:val="18"/>
          <w:szCs w:val="18"/>
        </w:rPr>
        <w:t xml:space="preserve"> – просьба гражданина о восстановлении или защите его нарушенных прав, свобод или законных интересов либо прав, свобод и законных интересов других лиц.</w:t>
      </w:r>
    </w:p>
    <w:p w:rsidR="005E281A" w:rsidRPr="008955A1" w:rsidRDefault="005E281A" w:rsidP="005E0511">
      <w:pPr>
        <w:tabs>
          <w:tab w:val="left" w:pos="10206"/>
        </w:tabs>
        <w:ind w:left="737"/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</w:t>
      </w:r>
      <w:r w:rsidRPr="008955A1">
        <w:rPr>
          <w:sz w:val="18"/>
          <w:szCs w:val="18"/>
          <w:u w:val="single"/>
        </w:rPr>
        <w:t>Должностное</w:t>
      </w:r>
      <w:r w:rsidRPr="008955A1">
        <w:rPr>
          <w:sz w:val="18"/>
          <w:szCs w:val="18"/>
        </w:rPr>
        <w:t xml:space="preserve"> </w:t>
      </w:r>
      <w:r w:rsidRPr="008955A1">
        <w:rPr>
          <w:sz w:val="18"/>
          <w:szCs w:val="18"/>
          <w:u w:val="single"/>
        </w:rPr>
        <w:t>лицо</w:t>
      </w:r>
      <w:r w:rsidRPr="008955A1">
        <w:rPr>
          <w:sz w:val="18"/>
          <w:szCs w:val="18"/>
        </w:rPr>
        <w:t>- лицо, постоянное, временно или по специальному полномочию осуществляющее функции представителя власти либо выполняющее организацио-распорядительные, административно-хозяйственные функции в органе местного самоуправления.</w:t>
      </w:r>
    </w:p>
    <w:p w:rsidR="005E281A" w:rsidRPr="008955A1" w:rsidRDefault="005E281A" w:rsidP="005E0511">
      <w:pPr>
        <w:numPr>
          <w:ilvl w:val="0"/>
          <w:numId w:val="2"/>
        </w:numPr>
        <w:tabs>
          <w:tab w:val="left" w:pos="10206"/>
        </w:tabs>
        <w:jc w:val="both"/>
        <w:rPr>
          <w:b/>
          <w:bCs/>
          <w:sz w:val="18"/>
          <w:szCs w:val="18"/>
        </w:rPr>
      </w:pPr>
      <w:r w:rsidRPr="008955A1">
        <w:rPr>
          <w:b/>
          <w:bCs/>
          <w:sz w:val="18"/>
          <w:szCs w:val="18"/>
        </w:rPr>
        <w:t>Права и гарантии гражданина при рассмотрении обращения.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      Гражданин имеет право при рассмотрении обращения представлять дополнительные    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документы и материалы, знакомиться с документами и материалами, получать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письменный ответ, обращаться    с жалобой на принятое по обращению решение или на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действие (бездействие)  в связи с рассмотрением обращения.</w:t>
      </w:r>
    </w:p>
    <w:p w:rsidR="005E281A" w:rsidRPr="008955A1" w:rsidRDefault="005E281A" w:rsidP="005E0511">
      <w:pPr>
        <w:numPr>
          <w:ilvl w:val="0"/>
          <w:numId w:val="2"/>
        </w:numPr>
        <w:tabs>
          <w:tab w:val="left" w:pos="10206"/>
        </w:tabs>
        <w:jc w:val="both"/>
        <w:rPr>
          <w:b/>
          <w:bCs/>
          <w:sz w:val="18"/>
          <w:szCs w:val="18"/>
        </w:rPr>
      </w:pPr>
      <w:r w:rsidRPr="008955A1">
        <w:rPr>
          <w:b/>
          <w:bCs/>
          <w:sz w:val="18"/>
          <w:szCs w:val="18"/>
        </w:rPr>
        <w:t>Порядок и сроки рассмотрения.</w:t>
      </w:r>
    </w:p>
    <w:p w:rsidR="005E281A" w:rsidRPr="008955A1" w:rsidRDefault="005E281A" w:rsidP="005E0511">
      <w:pPr>
        <w:tabs>
          <w:tab w:val="left" w:pos="10206"/>
        </w:tabs>
        <w:ind w:left="708"/>
        <w:jc w:val="both"/>
        <w:rPr>
          <w:sz w:val="18"/>
          <w:szCs w:val="18"/>
        </w:rPr>
      </w:pPr>
      <w:r w:rsidRPr="008955A1">
        <w:rPr>
          <w:sz w:val="18"/>
          <w:szCs w:val="18"/>
        </w:rPr>
        <w:t>Рассмотрение обращений проводится поэтапно:</w:t>
      </w:r>
    </w:p>
    <w:p w:rsidR="005E281A" w:rsidRPr="008955A1" w:rsidRDefault="005E281A" w:rsidP="005E0511">
      <w:pPr>
        <w:numPr>
          <w:ilvl w:val="0"/>
          <w:numId w:val="6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Принятие обращения к рассмотрению</w:t>
      </w:r>
    </w:p>
    <w:p w:rsidR="005E281A" w:rsidRPr="008955A1" w:rsidRDefault="005E281A" w:rsidP="005E0511">
      <w:pPr>
        <w:numPr>
          <w:ilvl w:val="0"/>
          <w:numId w:val="6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Рассмотрение обращения</w:t>
      </w:r>
    </w:p>
    <w:p w:rsidR="005E281A" w:rsidRPr="008955A1" w:rsidRDefault="005E281A" w:rsidP="005E0511">
      <w:pPr>
        <w:numPr>
          <w:ilvl w:val="0"/>
          <w:numId w:val="6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Принятие решения по результатам рассмотрения обращения</w:t>
      </w:r>
    </w:p>
    <w:p w:rsidR="005E281A" w:rsidRPr="008955A1" w:rsidRDefault="005E281A" w:rsidP="005E0511">
      <w:pPr>
        <w:numPr>
          <w:ilvl w:val="0"/>
          <w:numId w:val="6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Анализ и контроль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b/>
          <w:bCs/>
          <w:sz w:val="18"/>
          <w:szCs w:val="18"/>
        </w:rPr>
        <w:t xml:space="preserve">                 </w:t>
      </w:r>
      <w:r w:rsidRPr="008955A1">
        <w:rPr>
          <w:sz w:val="18"/>
          <w:szCs w:val="18"/>
        </w:rPr>
        <w:t xml:space="preserve"> Органы местного самоуправления или должностное лицо обязаны в 30-дневный срок                             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рассмотреть обращение и дать письменный ответ по существу  поставленных в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обращении вопросов, подписанный руководителем государственного органа,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органа местного самоуправления, должностным лицом или уполномоченным лицом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исключение, продление срока - не более чем на 30 дней в исключительных случаях, а 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также в случае направления запроса с уведомлением гражданина о продлении срока 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 рассмотрения обращения) обязаны по запросу в течение 15 дней предоставить                                         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 документы и материалы,   необходимые для рассмотрения обращения (исключение –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 документы и материалы, в которых содержаться сведения, отнесенные к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   государственной тайне или иной охраняемой законом тайне).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  </w:t>
      </w:r>
    </w:p>
    <w:p w:rsidR="005E281A" w:rsidRPr="008955A1" w:rsidRDefault="005E281A" w:rsidP="005E0511">
      <w:pPr>
        <w:numPr>
          <w:ilvl w:val="0"/>
          <w:numId w:val="2"/>
        </w:numPr>
        <w:tabs>
          <w:tab w:val="left" w:pos="10206"/>
        </w:tabs>
        <w:jc w:val="both"/>
        <w:rPr>
          <w:b/>
          <w:bCs/>
          <w:sz w:val="18"/>
          <w:szCs w:val="18"/>
        </w:rPr>
      </w:pPr>
      <w:r w:rsidRPr="008955A1">
        <w:rPr>
          <w:b/>
          <w:bCs/>
          <w:sz w:val="18"/>
          <w:szCs w:val="18"/>
        </w:rPr>
        <w:t>Формы обращения.</w:t>
      </w:r>
    </w:p>
    <w:p w:rsidR="005E281A" w:rsidRPr="008955A1" w:rsidRDefault="005E281A" w:rsidP="005E0511">
      <w:pPr>
        <w:numPr>
          <w:ilvl w:val="0"/>
          <w:numId w:val="4"/>
        </w:numPr>
        <w:tabs>
          <w:tab w:val="left" w:pos="10206"/>
        </w:tabs>
        <w:jc w:val="both"/>
        <w:rPr>
          <w:sz w:val="18"/>
          <w:szCs w:val="18"/>
          <w:u w:val="single"/>
        </w:rPr>
      </w:pPr>
      <w:r w:rsidRPr="008955A1">
        <w:rPr>
          <w:sz w:val="18"/>
          <w:szCs w:val="18"/>
          <w:u w:val="single"/>
        </w:rPr>
        <w:t>Анонимное.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lastRenderedPageBreak/>
        <w:t xml:space="preserve">            Не указаны фамилия и почтовый адрес, по которому должен быть отправлен ответ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ответ на обращение не дается.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Если содержаться сведения о противоправном деянии и (или) лице, его подготавливающем,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совершающем или совершившем   обращение направляется в правоохранительные органы</w:t>
      </w:r>
    </w:p>
    <w:p w:rsidR="005E281A" w:rsidRPr="008955A1" w:rsidRDefault="005E281A" w:rsidP="005E0511">
      <w:pPr>
        <w:numPr>
          <w:ilvl w:val="0"/>
          <w:numId w:val="3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  <w:u w:val="single"/>
        </w:rPr>
        <w:t>Обжалующее судебное решение</w:t>
      </w:r>
      <w:r w:rsidRPr="008955A1">
        <w:rPr>
          <w:sz w:val="18"/>
          <w:szCs w:val="18"/>
        </w:rPr>
        <w:t>.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возвращается гражданину с разъяснением порядка обжалования</w:t>
      </w:r>
    </w:p>
    <w:p w:rsidR="005E281A" w:rsidRPr="008955A1" w:rsidRDefault="005E281A" w:rsidP="005E0511">
      <w:pPr>
        <w:numPr>
          <w:ilvl w:val="0"/>
          <w:numId w:val="3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  <w:u w:val="single"/>
        </w:rPr>
        <w:t xml:space="preserve">Содержащее </w:t>
      </w:r>
      <w:r w:rsidRPr="008955A1">
        <w:rPr>
          <w:sz w:val="18"/>
          <w:szCs w:val="18"/>
        </w:rPr>
        <w:t xml:space="preserve">нецензурные, оскорбительные выражения, угрозы жизни, здоровью,      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имуществу должностного лица, членов его семьи  право оставить обращение без ответа и              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сообщить гражданину о недопустимости злоупотребления правом</w:t>
      </w:r>
    </w:p>
    <w:p w:rsidR="005E281A" w:rsidRPr="008955A1" w:rsidRDefault="005E281A" w:rsidP="005E0511">
      <w:pPr>
        <w:numPr>
          <w:ilvl w:val="0"/>
          <w:numId w:val="3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  <w:u w:val="single"/>
        </w:rPr>
        <w:t xml:space="preserve">Нечитаемое  </w:t>
      </w:r>
      <w:r w:rsidRPr="008955A1">
        <w:rPr>
          <w:sz w:val="18"/>
          <w:szCs w:val="18"/>
        </w:rPr>
        <w:t>ответ не дается , по компетенции не направляется; об этом сообщается гражданину, если его фамилия и почтовый адрес поддаются прочтению</w:t>
      </w:r>
    </w:p>
    <w:p w:rsidR="005E281A" w:rsidRPr="008955A1" w:rsidRDefault="005E281A" w:rsidP="005E0511">
      <w:pPr>
        <w:numPr>
          <w:ilvl w:val="0"/>
          <w:numId w:val="3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  <w:u w:val="single"/>
        </w:rPr>
        <w:t xml:space="preserve">Многократно </w:t>
      </w:r>
      <w:r w:rsidRPr="008955A1">
        <w:rPr>
          <w:sz w:val="18"/>
          <w:szCs w:val="18"/>
        </w:rPr>
        <w:t xml:space="preserve"> давались ответы в связи с ранее направляемыми обращениями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принимается решение о безосновательности обращения и прекращении переписки по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данному вопросу при условии, что все обращения направлялись в один и тот же орган,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одному и тому же должностному лицу и нет новых доводов и обстоятельств (об этом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уведомляется гражданин)</w:t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Не может быть дан ответ без РАЗГЛАШЕНИЯ СВЕДЕНИЙ, составляющих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государственную или иную охраняемую законом тайну гражданину сообщается о 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невозможности дать ответ. Полученное по информационным системам общего пользования</w:t>
      </w:r>
    </w:p>
    <w:p w:rsidR="005E281A" w:rsidRPr="008955A1" w:rsidRDefault="005E281A" w:rsidP="005E0511">
      <w:p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            ответ направляется по почтовому адресу, указанному в обращении</w:t>
      </w:r>
    </w:p>
    <w:p w:rsidR="005E281A" w:rsidRPr="008955A1" w:rsidRDefault="005E281A" w:rsidP="005E0511">
      <w:pPr>
        <w:numPr>
          <w:ilvl w:val="0"/>
          <w:numId w:val="2"/>
        </w:numPr>
        <w:tabs>
          <w:tab w:val="left" w:pos="10206"/>
        </w:tabs>
        <w:jc w:val="both"/>
        <w:rPr>
          <w:b/>
          <w:bCs/>
          <w:sz w:val="18"/>
          <w:szCs w:val="18"/>
        </w:rPr>
      </w:pPr>
      <w:r w:rsidRPr="008955A1">
        <w:rPr>
          <w:b/>
          <w:bCs/>
          <w:sz w:val="18"/>
          <w:szCs w:val="18"/>
        </w:rPr>
        <w:t>Принципы рассмотрения обращений.</w:t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Рассмотрение по существу</w:t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Объективность</w:t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Всестороннее рассмотрение (с выездом на место, с участием гражданина, направившего обращение, получение дополнительных материалов по запросам…)</w:t>
      </w:r>
      <w:r w:rsidRPr="008955A1">
        <w:rPr>
          <w:sz w:val="18"/>
          <w:szCs w:val="18"/>
        </w:rPr>
        <w:tab/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 xml:space="preserve">Своевременность </w:t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Законность</w:t>
      </w:r>
      <w:r w:rsidRPr="008955A1">
        <w:rPr>
          <w:sz w:val="18"/>
          <w:szCs w:val="18"/>
        </w:rPr>
        <w:tab/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Обеспечение восстановления и защиты нарушенных прав, свобод и законных интересов гражданина</w:t>
      </w:r>
    </w:p>
    <w:p w:rsidR="005E281A" w:rsidRPr="008955A1" w:rsidRDefault="005E281A" w:rsidP="005E0511">
      <w:pPr>
        <w:numPr>
          <w:ilvl w:val="0"/>
          <w:numId w:val="5"/>
        </w:numPr>
        <w:tabs>
          <w:tab w:val="left" w:pos="10206"/>
        </w:tabs>
        <w:jc w:val="both"/>
        <w:rPr>
          <w:sz w:val="18"/>
          <w:szCs w:val="18"/>
        </w:rPr>
      </w:pPr>
      <w:r w:rsidRPr="008955A1">
        <w:rPr>
          <w:sz w:val="18"/>
          <w:szCs w:val="18"/>
        </w:rPr>
        <w:t>Недопустимость злоупотребления правом.</w:t>
      </w:r>
    </w:p>
    <w:p w:rsidR="005E281A" w:rsidRPr="008955A1" w:rsidRDefault="005E281A" w:rsidP="005E0511">
      <w:pPr>
        <w:jc w:val="center"/>
        <w:rPr>
          <w:b/>
          <w:bCs/>
          <w:sz w:val="18"/>
          <w:szCs w:val="18"/>
        </w:rPr>
      </w:pPr>
    </w:p>
    <w:p w:rsidR="005E281A" w:rsidRDefault="005E281A"/>
    <w:sectPr w:rsidR="005E281A" w:rsidSect="00C9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38A"/>
    <w:multiLevelType w:val="hybridMultilevel"/>
    <w:tmpl w:val="CF9E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A4D88"/>
    <w:multiLevelType w:val="hybridMultilevel"/>
    <w:tmpl w:val="235E3D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9134B9"/>
    <w:multiLevelType w:val="hybridMultilevel"/>
    <w:tmpl w:val="9D1EF27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E92D89"/>
    <w:multiLevelType w:val="hybridMultilevel"/>
    <w:tmpl w:val="7700DD42"/>
    <w:lvl w:ilvl="0" w:tplc="421CBD36">
      <w:start w:val="1"/>
      <w:numFmt w:val="decimal"/>
      <w:lvlText w:val="%1."/>
      <w:lvlJc w:val="left"/>
      <w:pPr>
        <w:tabs>
          <w:tab w:val="num" w:pos="2625"/>
        </w:tabs>
        <w:ind w:left="2625" w:hanging="10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60601D70"/>
    <w:multiLevelType w:val="hybridMultilevel"/>
    <w:tmpl w:val="1D102F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D72866"/>
    <w:multiLevelType w:val="hybridMultilevel"/>
    <w:tmpl w:val="340E56B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11"/>
    <w:rsid w:val="000A1FDA"/>
    <w:rsid w:val="000F5A53"/>
    <w:rsid w:val="00115FAA"/>
    <w:rsid w:val="00193F35"/>
    <w:rsid w:val="002516EC"/>
    <w:rsid w:val="003265C0"/>
    <w:rsid w:val="005E0511"/>
    <w:rsid w:val="005E281A"/>
    <w:rsid w:val="00675898"/>
    <w:rsid w:val="00721C50"/>
    <w:rsid w:val="008955A1"/>
    <w:rsid w:val="00A8110B"/>
    <w:rsid w:val="00A92DDA"/>
    <w:rsid w:val="00C932F7"/>
    <w:rsid w:val="00D76EF4"/>
    <w:rsid w:val="00DA2361"/>
    <w:rsid w:val="00E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BD17CF-CE9B-47B0-AD96-8F9C770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Пользователь Windows</cp:lastModifiedBy>
  <cp:revision>2</cp:revision>
  <dcterms:created xsi:type="dcterms:W3CDTF">2023-09-26T03:04:00Z</dcterms:created>
  <dcterms:modified xsi:type="dcterms:W3CDTF">2023-09-26T03:04:00Z</dcterms:modified>
</cp:coreProperties>
</file>