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0B" w:rsidRPr="00CA4834" w:rsidRDefault="00ED5D0B" w:rsidP="000D1B1E">
      <w:pPr>
        <w:spacing w:after="0"/>
        <w:jc w:val="center"/>
        <w:rPr>
          <w:rFonts w:ascii="Times New Roman" w:hAnsi="Times New Roman"/>
          <w:b/>
          <w:sz w:val="24"/>
          <w:szCs w:val="24"/>
        </w:rPr>
      </w:pPr>
      <w:r w:rsidRPr="00CA4834">
        <w:rPr>
          <w:rFonts w:ascii="Times New Roman" w:hAnsi="Times New Roman"/>
          <w:b/>
          <w:sz w:val="24"/>
          <w:szCs w:val="24"/>
        </w:rPr>
        <w:t>РОССИЙСКАЯ ФЕДЕРАЦИЯ</w:t>
      </w:r>
    </w:p>
    <w:p w:rsidR="00ED5D0B" w:rsidRPr="00CA4834" w:rsidRDefault="00ED5D0B" w:rsidP="000D1B1E">
      <w:pPr>
        <w:spacing w:after="0"/>
        <w:jc w:val="center"/>
        <w:rPr>
          <w:rFonts w:ascii="Times New Roman" w:hAnsi="Times New Roman"/>
          <w:b/>
          <w:sz w:val="24"/>
          <w:szCs w:val="24"/>
        </w:rPr>
      </w:pPr>
      <w:r w:rsidRPr="00CA4834">
        <w:rPr>
          <w:rFonts w:ascii="Times New Roman" w:hAnsi="Times New Roman"/>
          <w:b/>
          <w:sz w:val="24"/>
          <w:szCs w:val="24"/>
        </w:rPr>
        <w:t>КРАСНОЯРСКИЙ  КРАЙ</w:t>
      </w:r>
    </w:p>
    <w:p w:rsidR="00ED5D0B" w:rsidRPr="00CA4834" w:rsidRDefault="00ED5D0B" w:rsidP="000D1B1E">
      <w:pPr>
        <w:spacing w:after="0"/>
        <w:jc w:val="center"/>
        <w:rPr>
          <w:rFonts w:ascii="Times New Roman" w:hAnsi="Times New Roman"/>
          <w:b/>
          <w:sz w:val="24"/>
          <w:szCs w:val="24"/>
        </w:rPr>
      </w:pPr>
      <w:r w:rsidRPr="00CA4834">
        <w:rPr>
          <w:rFonts w:ascii="Times New Roman" w:hAnsi="Times New Roman"/>
          <w:b/>
          <w:sz w:val="24"/>
          <w:szCs w:val="24"/>
        </w:rPr>
        <w:t xml:space="preserve"> ЕРМАКОВСКИЙ  РАЙОН</w:t>
      </w:r>
    </w:p>
    <w:p w:rsidR="00ED5D0B" w:rsidRPr="00CA4834" w:rsidRDefault="00ED5D0B" w:rsidP="000D1B1E">
      <w:pPr>
        <w:spacing w:after="0"/>
        <w:jc w:val="center"/>
        <w:rPr>
          <w:rFonts w:ascii="Times New Roman" w:hAnsi="Times New Roman"/>
          <w:b/>
          <w:sz w:val="24"/>
          <w:szCs w:val="24"/>
        </w:rPr>
      </w:pPr>
    </w:p>
    <w:p w:rsidR="00ED5D0B" w:rsidRPr="00CA4834" w:rsidRDefault="00ED5D0B" w:rsidP="000D1B1E">
      <w:pPr>
        <w:spacing w:after="0"/>
        <w:jc w:val="center"/>
        <w:rPr>
          <w:rFonts w:ascii="Times New Roman" w:hAnsi="Times New Roman"/>
          <w:b/>
          <w:sz w:val="24"/>
          <w:szCs w:val="24"/>
        </w:rPr>
      </w:pPr>
      <w:r w:rsidRPr="00CA4834">
        <w:rPr>
          <w:rFonts w:ascii="Times New Roman" w:hAnsi="Times New Roman"/>
          <w:b/>
          <w:sz w:val="24"/>
          <w:szCs w:val="24"/>
        </w:rPr>
        <w:t>ТАНЗЫБЕЙСКИЙ  СЕЛЬСКИЙ  СОВЕТ  ДЕПУТАТОВ</w:t>
      </w:r>
    </w:p>
    <w:p w:rsidR="00ED5D0B" w:rsidRPr="00CA4834" w:rsidRDefault="00ED5D0B" w:rsidP="000D1B1E">
      <w:pPr>
        <w:spacing w:after="0"/>
        <w:jc w:val="both"/>
        <w:rPr>
          <w:rFonts w:ascii="Times New Roman" w:hAnsi="Times New Roman"/>
          <w:b/>
          <w:sz w:val="24"/>
          <w:szCs w:val="24"/>
        </w:rPr>
      </w:pPr>
    </w:p>
    <w:p w:rsidR="00ED5D0B" w:rsidRPr="00CA4834" w:rsidRDefault="00ED5D0B" w:rsidP="000D1B1E">
      <w:pPr>
        <w:spacing w:after="0"/>
        <w:jc w:val="center"/>
        <w:rPr>
          <w:rFonts w:ascii="Times New Roman" w:hAnsi="Times New Roman"/>
          <w:b/>
          <w:sz w:val="24"/>
          <w:szCs w:val="24"/>
        </w:rPr>
      </w:pPr>
      <w:r w:rsidRPr="00CA4834">
        <w:rPr>
          <w:rFonts w:ascii="Times New Roman" w:hAnsi="Times New Roman"/>
          <w:b/>
          <w:sz w:val="24"/>
          <w:szCs w:val="24"/>
        </w:rPr>
        <w:t>Р Е Ш Е Н И Е</w:t>
      </w:r>
    </w:p>
    <w:p w:rsidR="00ED5D0B" w:rsidRPr="00CA4834" w:rsidRDefault="00ED5D0B" w:rsidP="000D1B1E">
      <w:pPr>
        <w:spacing w:after="0"/>
        <w:jc w:val="both"/>
        <w:rPr>
          <w:rFonts w:ascii="Times New Roman" w:hAnsi="Times New Roman"/>
          <w:b/>
          <w:sz w:val="24"/>
          <w:szCs w:val="24"/>
        </w:rPr>
      </w:pPr>
    </w:p>
    <w:p w:rsidR="00ED5D0B" w:rsidRPr="00CA4834" w:rsidRDefault="00ED5D0B" w:rsidP="000D1B1E">
      <w:pPr>
        <w:spacing w:after="0"/>
        <w:jc w:val="both"/>
        <w:rPr>
          <w:rFonts w:ascii="Times New Roman" w:hAnsi="Times New Roman"/>
          <w:b/>
          <w:sz w:val="24"/>
          <w:szCs w:val="24"/>
        </w:rPr>
      </w:pPr>
      <w:r>
        <w:rPr>
          <w:rFonts w:ascii="Times New Roman" w:hAnsi="Times New Roman"/>
          <w:b/>
          <w:sz w:val="24"/>
          <w:szCs w:val="24"/>
        </w:rPr>
        <w:t>30</w:t>
      </w:r>
      <w:r w:rsidRPr="00CA4834">
        <w:rPr>
          <w:rFonts w:ascii="Times New Roman" w:hAnsi="Times New Roman"/>
          <w:b/>
          <w:sz w:val="24"/>
          <w:szCs w:val="24"/>
        </w:rPr>
        <w:t xml:space="preserve"> </w:t>
      </w:r>
      <w:r>
        <w:rPr>
          <w:rFonts w:ascii="Times New Roman" w:hAnsi="Times New Roman"/>
          <w:b/>
          <w:sz w:val="24"/>
          <w:szCs w:val="24"/>
        </w:rPr>
        <w:t>июня</w:t>
      </w:r>
      <w:r w:rsidRPr="00CA4834">
        <w:rPr>
          <w:rFonts w:ascii="Times New Roman" w:hAnsi="Times New Roman"/>
          <w:b/>
          <w:sz w:val="24"/>
          <w:szCs w:val="24"/>
        </w:rPr>
        <w:t xml:space="preserve"> 2022</w:t>
      </w:r>
      <w:r>
        <w:rPr>
          <w:rFonts w:ascii="Times New Roman" w:hAnsi="Times New Roman"/>
          <w:b/>
          <w:sz w:val="24"/>
          <w:szCs w:val="24"/>
        </w:rPr>
        <w:t xml:space="preserve">                                              </w:t>
      </w:r>
      <w:r w:rsidRPr="00CA4834">
        <w:rPr>
          <w:rFonts w:ascii="Times New Roman" w:hAnsi="Times New Roman"/>
          <w:b/>
          <w:sz w:val="24"/>
          <w:szCs w:val="24"/>
        </w:rPr>
        <w:t xml:space="preserve">п.Танзыбей  </w:t>
      </w:r>
      <w:r>
        <w:rPr>
          <w:rFonts w:ascii="Times New Roman" w:hAnsi="Times New Roman"/>
          <w:b/>
          <w:sz w:val="24"/>
          <w:szCs w:val="24"/>
        </w:rPr>
        <w:t xml:space="preserve">                                 №   35</w:t>
      </w:r>
      <w:r w:rsidRPr="00CA4834">
        <w:rPr>
          <w:rFonts w:ascii="Times New Roman" w:hAnsi="Times New Roman"/>
          <w:b/>
          <w:sz w:val="24"/>
          <w:szCs w:val="24"/>
        </w:rPr>
        <w:t>-1</w:t>
      </w:r>
      <w:r>
        <w:rPr>
          <w:rFonts w:ascii="Times New Roman" w:hAnsi="Times New Roman"/>
          <w:b/>
          <w:sz w:val="24"/>
          <w:szCs w:val="24"/>
        </w:rPr>
        <w:t>19</w:t>
      </w:r>
      <w:r w:rsidRPr="00CA4834">
        <w:rPr>
          <w:rFonts w:ascii="Times New Roman" w:hAnsi="Times New Roman"/>
          <w:b/>
          <w:sz w:val="24"/>
          <w:szCs w:val="24"/>
        </w:rPr>
        <w:t>-р</w:t>
      </w:r>
    </w:p>
    <w:p w:rsidR="00ED5D0B" w:rsidRPr="00CA4834" w:rsidRDefault="00ED5D0B" w:rsidP="000D1B1E">
      <w:pPr>
        <w:spacing w:after="0" w:line="240" w:lineRule="auto"/>
        <w:rPr>
          <w:rFonts w:ascii="Times New Roman" w:hAnsi="Times New Roman"/>
          <w:sz w:val="24"/>
          <w:szCs w:val="24"/>
        </w:rPr>
      </w:pPr>
    </w:p>
    <w:p w:rsidR="00ED5D0B" w:rsidRPr="00F01619" w:rsidRDefault="00ED5D0B" w:rsidP="00836A49">
      <w:pPr>
        <w:autoSpaceDE w:val="0"/>
        <w:autoSpaceDN w:val="0"/>
        <w:adjustRightInd w:val="0"/>
        <w:spacing w:after="0" w:line="240" w:lineRule="auto"/>
        <w:jc w:val="both"/>
        <w:outlineLvl w:val="1"/>
        <w:rPr>
          <w:rFonts w:ascii="Times New Roman" w:hAnsi="Times New Roman"/>
          <w:sz w:val="28"/>
          <w:szCs w:val="28"/>
        </w:rPr>
      </w:pPr>
    </w:p>
    <w:p w:rsidR="00ED5D0B" w:rsidRPr="00836A49" w:rsidRDefault="00ED5D0B" w:rsidP="00836A49">
      <w:pPr>
        <w:autoSpaceDE w:val="0"/>
        <w:autoSpaceDN w:val="0"/>
        <w:adjustRightInd w:val="0"/>
        <w:spacing w:after="0" w:line="240" w:lineRule="auto"/>
        <w:jc w:val="center"/>
        <w:outlineLvl w:val="1"/>
        <w:rPr>
          <w:rFonts w:ascii="Times New Roman" w:hAnsi="Times New Roman"/>
          <w:b/>
          <w:sz w:val="24"/>
          <w:szCs w:val="24"/>
        </w:rPr>
      </w:pPr>
      <w:r w:rsidRPr="00836A49">
        <w:rPr>
          <w:rFonts w:ascii="Times New Roman" w:hAnsi="Times New Roman"/>
          <w:b/>
          <w:sz w:val="24"/>
          <w:szCs w:val="24"/>
        </w:rPr>
        <w:t xml:space="preserve">Об утверждении Положения о системе </w:t>
      </w:r>
      <w:r w:rsidRPr="00836A49">
        <w:rPr>
          <w:rFonts w:ascii="Times New Roman" w:hAnsi="Times New Roman"/>
          <w:b/>
          <w:color w:val="000000"/>
          <w:sz w:val="24"/>
          <w:szCs w:val="24"/>
          <w:shd w:val="clear" w:color="auto" w:fill="FFFFFF"/>
        </w:rPr>
        <w:t>оплаты труда работников муниципальных учреждений и органов местного самоуправления, не являющихся лицами, замещающими муниципальные должности, и муниципальными служащими</w:t>
      </w:r>
    </w:p>
    <w:p w:rsidR="00ED5D0B" w:rsidRPr="00CA4834" w:rsidRDefault="00ED5D0B" w:rsidP="00021D2C">
      <w:pPr>
        <w:spacing w:after="0" w:line="240" w:lineRule="auto"/>
        <w:jc w:val="both"/>
        <w:rPr>
          <w:rFonts w:ascii="Times New Roman" w:hAnsi="Times New Roman"/>
          <w:sz w:val="24"/>
          <w:szCs w:val="24"/>
        </w:rPr>
      </w:pPr>
    </w:p>
    <w:p w:rsidR="00ED5D0B" w:rsidRPr="00836A49" w:rsidRDefault="00ED5D0B" w:rsidP="00836A49">
      <w:pPr>
        <w:autoSpaceDE w:val="0"/>
        <w:autoSpaceDN w:val="0"/>
        <w:adjustRightInd w:val="0"/>
        <w:spacing w:after="0" w:line="240" w:lineRule="auto"/>
        <w:ind w:firstLine="720"/>
        <w:jc w:val="both"/>
        <w:rPr>
          <w:rFonts w:ascii="Times New Roman" w:hAnsi="Times New Roman"/>
          <w:sz w:val="24"/>
          <w:szCs w:val="24"/>
          <w:lang w:eastAsia="ru-RU"/>
        </w:rPr>
      </w:pPr>
      <w:r w:rsidRPr="00836A49">
        <w:rPr>
          <w:rFonts w:ascii="Times New Roman" w:hAnsi="Times New Roman"/>
          <w:sz w:val="24"/>
          <w:szCs w:val="24"/>
        </w:rPr>
        <w:t>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статьей 20 Устава</w:t>
      </w:r>
      <w:r w:rsidRPr="00836A49">
        <w:rPr>
          <w:rFonts w:ascii="Times New Roman" w:hAnsi="Times New Roman"/>
          <w:sz w:val="24"/>
          <w:szCs w:val="24"/>
          <w:lang w:eastAsia="ru-RU"/>
        </w:rPr>
        <w:t xml:space="preserve"> Танзыбейского сельсовета, сельский   Совет депутатов </w:t>
      </w:r>
      <w:r w:rsidRPr="00836A49">
        <w:rPr>
          <w:rFonts w:ascii="Times New Roman" w:hAnsi="Times New Roman"/>
          <w:b/>
          <w:sz w:val="24"/>
          <w:szCs w:val="24"/>
          <w:lang w:eastAsia="ru-RU"/>
        </w:rPr>
        <w:t>РЕШИЛ:</w:t>
      </w:r>
    </w:p>
    <w:p w:rsidR="00ED5D0B" w:rsidRDefault="00ED5D0B" w:rsidP="00836A49">
      <w:pPr>
        <w:autoSpaceDE w:val="0"/>
        <w:autoSpaceDN w:val="0"/>
        <w:adjustRightInd w:val="0"/>
        <w:spacing w:after="0" w:line="240" w:lineRule="auto"/>
        <w:ind w:firstLine="709"/>
        <w:jc w:val="both"/>
        <w:rPr>
          <w:rFonts w:ascii="Times New Roman" w:hAnsi="Times New Roman"/>
          <w:sz w:val="24"/>
          <w:szCs w:val="24"/>
        </w:rPr>
      </w:pPr>
      <w:r w:rsidRPr="00836A49">
        <w:rPr>
          <w:rFonts w:ascii="Times New Roman" w:hAnsi="Times New Roman"/>
          <w:sz w:val="24"/>
          <w:szCs w:val="24"/>
        </w:rPr>
        <w:t xml:space="preserve">1. Утвердить Положение о системе </w:t>
      </w:r>
      <w:r w:rsidRPr="00836A49">
        <w:rPr>
          <w:rFonts w:ascii="Times New Roman" w:hAnsi="Times New Roman"/>
          <w:color w:val="000000"/>
          <w:sz w:val="24"/>
          <w:szCs w:val="24"/>
          <w:shd w:val="clear" w:color="auto" w:fill="FFFFFF"/>
        </w:rPr>
        <w:t>оплаты труда работников муниципальных учреждений и органов местного самоуправления, не являющихся лицами, замещающими муниципальные должности, и муниципальными служащими</w:t>
      </w:r>
      <w:r w:rsidRPr="00836A49">
        <w:rPr>
          <w:rFonts w:ascii="Times New Roman" w:hAnsi="Times New Roman"/>
          <w:sz w:val="24"/>
          <w:szCs w:val="24"/>
        </w:rPr>
        <w:t xml:space="preserve"> согласно приложению.</w:t>
      </w:r>
    </w:p>
    <w:p w:rsidR="00ED5D0B" w:rsidRPr="00836A49" w:rsidRDefault="00ED5D0B" w:rsidP="00836A49">
      <w:pPr>
        <w:autoSpaceDE w:val="0"/>
        <w:autoSpaceDN w:val="0"/>
        <w:adjustRightInd w:val="0"/>
        <w:spacing w:after="0" w:line="240" w:lineRule="auto"/>
        <w:ind w:firstLine="709"/>
        <w:jc w:val="both"/>
        <w:rPr>
          <w:rFonts w:ascii="Times New Roman" w:hAnsi="Times New Roman"/>
          <w:sz w:val="24"/>
          <w:szCs w:val="24"/>
        </w:rPr>
      </w:pPr>
    </w:p>
    <w:p w:rsidR="00ED5D0B" w:rsidRDefault="00ED5D0B" w:rsidP="00021D2C">
      <w:pPr>
        <w:spacing w:after="0" w:line="240" w:lineRule="auto"/>
        <w:jc w:val="both"/>
        <w:rPr>
          <w:rFonts w:ascii="Times New Roman" w:hAnsi="Times New Roman"/>
          <w:sz w:val="24"/>
          <w:szCs w:val="24"/>
        </w:rPr>
      </w:pPr>
      <w:r w:rsidRPr="00836A49">
        <w:rPr>
          <w:rFonts w:ascii="Times New Roman" w:hAnsi="Times New Roman"/>
          <w:sz w:val="24"/>
          <w:szCs w:val="24"/>
        </w:rPr>
        <w:t xml:space="preserve">   </w:t>
      </w:r>
      <w:r>
        <w:rPr>
          <w:rFonts w:ascii="Times New Roman" w:hAnsi="Times New Roman"/>
          <w:sz w:val="24"/>
          <w:szCs w:val="24"/>
        </w:rPr>
        <w:t xml:space="preserve">       </w:t>
      </w:r>
      <w:r w:rsidRPr="00836A49">
        <w:rPr>
          <w:rFonts w:ascii="Times New Roman" w:hAnsi="Times New Roman"/>
          <w:sz w:val="24"/>
          <w:szCs w:val="24"/>
        </w:rPr>
        <w:t xml:space="preserve">  2. Контроль за выполнением решения возложить на бюджетно-финансовую комиссию.</w:t>
      </w:r>
    </w:p>
    <w:p w:rsidR="00ED5D0B" w:rsidRPr="00836A49" w:rsidRDefault="00ED5D0B" w:rsidP="00021D2C">
      <w:pPr>
        <w:spacing w:after="0" w:line="240" w:lineRule="auto"/>
        <w:jc w:val="both"/>
        <w:rPr>
          <w:rFonts w:ascii="Times New Roman" w:hAnsi="Times New Roman"/>
          <w:sz w:val="24"/>
          <w:szCs w:val="24"/>
        </w:rPr>
      </w:pPr>
    </w:p>
    <w:p w:rsidR="00ED5D0B" w:rsidRPr="00836A49" w:rsidRDefault="00ED5D0B" w:rsidP="00836A4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36A49">
        <w:rPr>
          <w:rFonts w:ascii="Times New Roman" w:hAnsi="Times New Roman"/>
          <w:sz w:val="24"/>
          <w:szCs w:val="24"/>
        </w:rPr>
        <w:t xml:space="preserve">3. Настоящее решение вступает в силу со дня его официального опубликования  в информационном бюллетене «Вести Танзыбея» и применяется к правоотношениям, возникшим с 1 июня </w:t>
      </w:r>
      <w:smartTag w:uri="urn:schemas-microsoft-com:office:smarttags" w:element="metricconverter">
        <w:smartTagPr>
          <w:attr w:name="ProductID" w:val="2022 г"/>
        </w:smartTagPr>
        <w:r w:rsidRPr="00836A49">
          <w:rPr>
            <w:rFonts w:ascii="Times New Roman" w:hAnsi="Times New Roman"/>
            <w:sz w:val="24"/>
            <w:szCs w:val="24"/>
          </w:rPr>
          <w:t>2022 г</w:t>
        </w:r>
      </w:smartTag>
      <w:r w:rsidRPr="00836A49">
        <w:rPr>
          <w:rFonts w:ascii="Times New Roman" w:hAnsi="Times New Roman"/>
          <w:sz w:val="24"/>
          <w:szCs w:val="24"/>
        </w:rPr>
        <w:t xml:space="preserve">.     </w:t>
      </w:r>
    </w:p>
    <w:p w:rsidR="00ED5D0B" w:rsidRDefault="00ED5D0B" w:rsidP="00E80BC7">
      <w:pPr>
        <w:spacing w:after="0" w:line="240" w:lineRule="auto"/>
        <w:ind w:left="-142"/>
        <w:jc w:val="both"/>
        <w:rPr>
          <w:rFonts w:ascii="Times New Roman" w:hAnsi="Times New Roman"/>
          <w:sz w:val="24"/>
          <w:szCs w:val="24"/>
        </w:rPr>
      </w:pPr>
    </w:p>
    <w:p w:rsidR="00ED5D0B" w:rsidRPr="00CA4834" w:rsidRDefault="00ED5D0B" w:rsidP="00E80BC7">
      <w:pPr>
        <w:spacing w:after="0" w:line="240" w:lineRule="auto"/>
        <w:ind w:left="-142"/>
        <w:jc w:val="both"/>
        <w:rPr>
          <w:rFonts w:ascii="Times New Roman" w:hAnsi="Times New Roman"/>
          <w:sz w:val="24"/>
          <w:szCs w:val="24"/>
        </w:rPr>
      </w:pPr>
    </w:p>
    <w:p w:rsidR="00ED5D0B" w:rsidRPr="00CA4834" w:rsidRDefault="00ED5D0B" w:rsidP="00E80BC7">
      <w:pPr>
        <w:spacing w:after="0" w:line="240" w:lineRule="auto"/>
        <w:ind w:left="-142"/>
        <w:jc w:val="both"/>
        <w:rPr>
          <w:rFonts w:ascii="Times New Roman" w:hAnsi="Times New Roman"/>
          <w:sz w:val="24"/>
          <w:szCs w:val="24"/>
        </w:rPr>
      </w:pPr>
      <w:r w:rsidRPr="00CA4834">
        <w:rPr>
          <w:rFonts w:ascii="Times New Roman" w:hAnsi="Times New Roman"/>
          <w:sz w:val="24"/>
          <w:szCs w:val="24"/>
        </w:rPr>
        <w:t>Председатель Танзыбейского</w:t>
      </w:r>
    </w:p>
    <w:p w:rsidR="00ED5D0B" w:rsidRPr="00CA4834" w:rsidRDefault="00ED5D0B" w:rsidP="00EC4B49">
      <w:pPr>
        <w:spacing w:after="0" w:line="240" w:lineRule="auto"/>
        <w:ind w:left="-142"/>
        <w:jc w:val="both"/>
        <w:rPr>
          <w:rFonts w:ascii="Times New Roman" w:hAnsi="Times New Roman"/>
          <w:sz w:val="24"/>
          <w:szCs w:val="24"/>
        </w:rPr>
      </w:pPr>
      <w:r w:rsidRPr="00CA4834">
        <w:rPr>
          <w:rFonts w:ascii="Times New Roman" w:hAnsi="Times New Roman"/>
          <w:sz w:val="24"/>
          <w:szCs w:val="24"/>
        </w:rPr>
        <w:t>сельского Совета депутатов:                                                       А.М.</w:t>
      </w:r>
      <w:r>
        <w:rPr>
          <w:rFonts w:ascii="Times New Roman" w:hAnsi="Times New Roman"/>
          <w:sz w:val="24"/>
          <w:szCs w:val="24"/>
        </w:rPr>
        <w:t xml:space="preserve"> </w:t>
      </w:r>
      <w:r w:rsidRPr="00CA4834">
        <w:rPr>
          <w:rFonts w:ascii="Times New Roman" w:hAnsi="Times New Roman"/>
          <w:sz w:val="24"/>
          <w:szCs w:val="24"/>
        </w:rPr>
        <w:t>Крючкова</w:t>
      </w:r>
    </w:p>
    <w:p w:rsidR="00ED5D0B" w:rsidRPr="00CA4834" w:rsidRDefault="00ED5D0B" w:rsidP="00EC4B49">
      <w:pPr>
        <w:spacing w:after="0" w:line="240" w:lineRule="auto"/>
        <w:ind w:left="-142"/>
        <w:jc w:val="both"/>
        <w:rPr>
          <w:rFonts w:ascii="Times New Roman" w:hAnsi="Times New Roman"/>
          <w:sz w:val="24"/>
          <w:szCs w:val="24"/>
        </w:rPr>
      </w:pPr>
    </w:p>
    <w:p w:rsidR="00ED5D0B" w:rsidRPr="00CA4834" w:rsidRDefault="00ED5D0B" w:rsidP="009D69D6">
      <w:pPr>
        <w:spacing w:after="0" w:line="240" w:lineRule="auto"/>
        <w:ind w:left="-142"/>
        <w:jc w:val="both"/>
        <w:rPr>
          <w:rFonts w:ascii="Times New Roman" w:hAnsi="Times New Roman"/>
          <w:sz w:val="24"/>
          <w:szCs w:val="24"/>
        </w:rPr>
      </w:pPr>
      <w:r w:rsidRPr="00CA4834">
        <w:rPr>
          <w:rFonts w:ascii="Times New Roman" w:hAnsi="Times New Roman"/>
          <w:sz w:val="24"/>
          <w:szCs w:val="24"/>
        </w:rPr>
        <w:t>Глава Танзыбейского сельсовета:                                               Н.В. Бычкова</w:t>
      </w:r>
    </w:p>
    <w:p w:rsidR="00ED5D0B" w:rsidRPr="00CA4834" w:rsidRDefault="00ED5D0B" w:rsidP="009D69D6">
      <w:pPr>
        <w:spacing w:after="0" w:line="240" w:lineRule="auto"/>
        <w:ind w:left="-142"/>
        <w:jc w:val="both"/>
        <w:rPr>
          <w:rFonts w:ascii="Times New Roman" w:hAnsi="Times New Roman"/>
          <w:sz w:val="24"/>
          <w:szCs w:val="24"/>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Default="00ED5D0B" w:rsidP="009D69D6">
      <w:pPr>
        <w:spacing w:after="0" w:line="240" w:lineRule="auto"/>
        <w:ind w:left="-142"/>
        <w:jc w:val="both"/>
        <w:rPr>
          <w:rFonts w:ascii="Times New Roman" w:hAnsi="Times New Roman"/>
          <w:sz w:val="28"/>
          <w:szCs w:val="28"/>
        </w:rPr>
      </w:pPr>
    </w:p>
    <w:p w:rsidR="00ED5D0B" w:rsidRPr="009D0789" w:rsidRDefault="00ED5D0B" w:rsidP="009D0789">
      <w:pPr>
        <w:pStyle w:val="ConsNormal"/>
        <w:widowControl/>
        <w:ind w:firstLine="0"/>
        <w:jc w:val="right"/>
        <w:rPr>
          <w:rFonts w:ascii="Times New Roman" w:hAnsi="Times New Roman" w:cs="Times New Roman"/>
          <w:sz w:val="18"/>
          <w:szCs w:val="18"/>
        </w:rPr>
      </w:pPr>
      <w:r w:rsidRPr="009D0789">
        <w:rPr>
          <w:rFonts w:ascii="Times New Roman" w:hAnsi="Times New Roman" w:cs="Times New Roman"/>
          <w:sz w:val="18"/>
          <w:szCs w:val="18"/>
        </w:rPr>
        <w:t>Приложение 1</w:t>
      </w:r>
    </w:p>
    <w:p w:rsidR="00ED5D0B" w:rsidRPr="009D0789" w:rsidRDefault="00ED5D0B" w:rsidP="009D0789">
      <w:pPr>
        <w:pStyle w:val="ConsNormal"/>
        <w:widowControl/>
        <w:ind w:firstLine="0"/>
        <w:jc w:val="right"/>
        <w:rPr>
          <w:rFonts w:ascii="Times New Roman" w:hAnsi="Times New Roman" w:cs="Times New Roman"/>
          <w:sz w:val="18"/>
          <w:szCs w:val="18"/>
        </w:rPr>
      </w:pPr>
      <w:r>
        <w:rPr>
          <w:rFonts w:ascii="Times New Roman" w:hAnsi="Times New Roman" w:cs="Times New Roman"/>
          <w:sz w:val="18"/>
          <w:szCs w:val="18"/>
        </w:rPr>
        <w:t>к решению Танзыбейского сельского</w:t>
      </w:r>
    </w:p>
    <w:p w:rsidR="00ED5D0B" w:rsidRPr="009D0789" w:rsidRDefault="00ED5D0B" w:rsidP="009D0789">
      <w:pPr>
        <w:pStyle w:val="ConsNormal"/>
        <w:widowControl/>
        <w:ind w:firstLine="0"/>
        <w:jc w:val="right"/>
        <w:rPr>
          <w:rFonts w:ascii="Times New Roman" w:hAnsi="Times New Roman" w:cs="Times New Roman"/>
          <w:sz w:val="18"/>
          <w:szCs w:val="18"/>
        </w:rPr>
      </w:pPr>
      <w:r w:rsidRPr="009D0789">
        <w:rPr>
          <w:rFonts w:ascii="Times New Roman" w:hAnsi="Times New Roman" w:cs="Times New Roman"/>
          <w:sz w:val="18"/>
          <w:szCs w:val="18"/>
        </w:rPr>
        <w:t>Совета депутатов</w:t>
      </w:r>
    </w:p>
    <w:p w:rsidR="00ED5D0B" w:rsidRPr="009D0789" w:rsidRDefault="00ED5D0B" w:rsidP="009D0789">
      <w:pPr>
        <w:pStyle w:val="ConsNormal"/>
        <w:widowControl/>
        <w:ind w:firstLine="0"/>
        <w:jc w:val="right"/>
        <w:rPr>
          <w:rFonts w:ascii="Times New Roman" w:hAnsi="Times New Roman" w:cs="Times New Roman"/>
          <w:sz w:val="18"/>
          <w:szCs w:val="18"/>
        </w:rPr>
      </w:pPr>
      <w:r>
        <w:rPr>
          <w:rFonts w:ascii="Times New Roman" w:hAnsi="Times New Roman" w:cs="Times New Roman"/>
          <w:sz w:val="18"/>
          <w:szCs w:val="18"/>
        </w:rPr>
        <w:t>от 30.06.2022 № 35-119-р</w:t>
      </w:r>
    </w:p>
    <w:p w:rsidR="00ED5D0B" w:rsidRPr="00EC4B49" w:rsidRDefault="00ED5D0B" w:rsidP="00C54209">
      <w:pPr>
        <w:spacing w:after="0" w:line="240" w:lineRule="auto"/>
        <w:ind w:left="-142"/>
        <w:jc w:val="both"/>
        <w:rPr>
          <w:rFonts w:ascii="Times New Roman" w:hAnsi="Times New Roman"/>
          <w:sz w:val="28"/>
          <w:szCs w:val="28"/>
        </w:rPr>
      </w:pPr>
    </w:p>
    <w:p w:rsidR="00ED5D0B" w:rsidRPr="009D0789" w:rsidRDefault="00ED5D0B" w:rsidP="009D0789">
      <w:pPr>
        <w:pStyle w:val="ConsNormal"/>
        <w:widowControl/>
        <w:ind w:left="7788" w:firstLine="0"/>
        <w:rPr>
          <w:sz w:val="24"/>
          <w:szCs w:val="24"/>
        </w:rPr>
      </w:pPr>
    </w:p>
    <w:p w:rsidR="00ED5D0B" w:rsidRPr="0024284C" w:rsidRDefault="00ED5D0B" w:rsidP="00836A49">
      <w:pPr>
        <w:spacing w:after="0" w:line="240" w:lineRule="auto"/>
        <w:ind w:firstLine="709"/>
        <w:jc w:val="center"/>
        <w:rPr>
          <w:rFonts w:ascii="Times New Roman" w:hAnsi="Times New Roman"/>
          <w:b/>
          <w:color w:val="000000"/>
          <w:sz w:val="24"/>
          <w:szCs w:val="24"/>
          <w:shd w:val="clear" w:color="auto" w:fill="FFFFFF"/>
        </w:rPr>
      </w:pPr>
      <w:r w:rsidRPr="0024284C">
        <w:rPr>
          <w:rFonts w:ascii="Times New Roman" w:hAnsi="Times New Roman"/>
          <w:b/>
          <w:sz w:val="24"/>
          <w:szCs w:val="24"/>
        </w:rPr>
        <w:t xml:space="preserve">Положение о системе </w:t>
      </w:r>
      <w:r w:rsidRPr="0024284C">
        <w:rPr>
          <w:rFonts w:ascii="Times New Roman" w:hAnsi="Times New Roman"/>
          <w:b/>
          <w:color w:val="000000"/>
          <w:sz w:val="24"/>
          <w:szCs w:val="24"/>
          <w:shd w:val="clear" w:color="auto" w:fill="FFFFFF"/>
        </w:rPr>
        <w:t>оплаты труда работников муниципальных учреждений и органов местного самоуправления, не являющихся лицами, замещающими муниципальные должности, и муниципальными служащими</w:t>
      </w:r>
    </w:p>
    <w:p w:rsidR="00ED5D0B" w:rsidRPr="0024284C" w:rsidRDefault="00ED5D0B" w:rsidP="00836A49">
      <w:pPr>
        <w:spacing w:after="0" w:line="240" w:lineRule="auto"/>
        <w:ind w:firstLine="709"/>
        <w:jc w:val="center"/>
        <w:rPr>
          <w:rFonts w:ascii="Times New Roman" w:hAnsi="Times New Roman"/>
          <w:b/>
          <w:color w:val="000000"/>
          <w:sz w:val="24"/>
          <w:szCs w:val="24"/>
          <w:shd w:val="clear" w:color="auto" w:fill="FFFFFF"/>
        </w:rPr>
      </w:pPr>
    </w:p>
    <w:p w:rsidR="00ED5D0B" w:rsidRPr="0024284C" w:rsidRDefault="00ED5D0B" w:rsidP="00836A49">
      <w:pPr>
        <w:spacing w:after="0" w:line="240" w:lineRule="auto"/>
        <w:ind w:firstLine="709"/>
        <w:jc w:val="both"/>
        <w:rPr>
          <w:rFonts w:ascii="Times New Roman" w:hAnsi="Times New Roman"/>
          <w:b/>
          <w:color w:val="000000"/>
          <w:sz w:val="24"/>
          <w:szCs w:val="24"/>
          <w:shd w:val="clear" w:color="auto" w:fill="FFFFFF"/>
        </w:rPr>
      </w:pPr>
      <w:r w:rsidRPr="0024284C">
        <w:rPr>
          <w:rFonts w:ascii="Times New Roman" w:hAnsi="Times New Roman"/>
          <w:color w:val="000000"/>
          <w:sz w:val="24"/>
          <w:szCs w:val="24"/>
          <w:shd w:val="clear" w:color="auto" w:fill="FFFFFF"/>
        </w:rPr>
        <w:t xml:space="preserve">Настоящее </w:t>
      </w:r>
      <w:r w:rsidRPr="0024284C">
        <w:rPr>
          <w:rFonts w:ascii="Times New Roman" w:hAnsi="Times New Roman"/>
          <w:sz w:val="24"/>
          <w:szCs w:val="24"/>
        </w:rPr>
        <w:t xml:space="preserve">Положение о системе </w:t>
      </w:r>
      <w:r w:rsidRPr="0024284C">
        <w:rPr>
          <w:rFonts w:ascii="Times New Roman" w:hAnsi="Times New Roman"/>
          <w:color w:val="000000"/>
          <w:sz w:val="24"/>
          <w:szCs w:val="24"/>
          <w:shd w:val="clear" w:color="auto" w:fill="FFFFFF"/>
        </w:rPr>
        <w:t>оплаты труда работников муниципальных учреждений и органов местного самоуправления, не являющихся лицами, замещающими муниципальные должности, и муниципальными служащими (далее - работники учреждений).</w:t>
      </w:r>
    </w:p>
    <w:p w:rsidR="00ED5D0B" w:rsidRPr="0024284C" w:rsidRDefault="00ED5D0B" w:rsidP="00836A49">
      <w:pPr>
        <w:spacing w:after="0" w:line="240" w:lineRule="auto"/>
        <w:jc w:val="both"/>
        <w:rPr>
          <w:rFonts w:ascii="Times New Roman" w:hAnsi="Times New Roman"/>
          <w:b/>
          <w:color w:val="000000"/>
          <w:sz w:val="24"/>
          <w:szCs w:val="24"/>
          <w:shd w:val="clear" w:color="auto" w:fill="FFFFFF"/>
        </w:rPr>
      </w:pP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r w:rsidRPr="0024284C">
        <w:rPr>
          <w:b/>
          <w:bCs/>
          <w:color w:val="000000"/>
        </w:rPr>
        <w:t>Статья 1. Общие положения</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spacing w:after="0" w:line="240" w:lineRule="auto"/>
        <w:ind w:firstLine="709"/>
        <w:jc w:val="both"/>
        <w:rPr>
          <w:rFonts w:ascii="Times New Roman" w:hAnsi="Times New Roman"/>
          <w:color w:val="000000"/>
          <w:sz w:val="24"/>
          <w:szCs w:val="24"/>
        </w:rPr>
      </w:pPr>
      <w:r w:rsidRPr="0024284C">
        <w:rPr>
          <w:rFonts w:ascii="Times New Roman" w:hAnsi="Times New Roman"/>
          <w:color w:val="000000"/>
          <w:sz w:val="24"/>
          <w:szCs w:val="24"/>
        </w:rPr>
        <w:t xml:space="preserve">1. </w:t>
      </w:r>
      <w:r w:rsidRPr="0024284C">
        <w:rPr>
          <w:rFonts w:ascii="Times New Roman" w:hAnsi="Times New Roman"/>
          <w:color w:val="000000"/>
          <w:sz w:val="24"/>
          <w:szCs w:val="24"/>
          <w:shd w:val="clear" w:color="auto" w:fill="FFFFFF"/>
        </w:rPr>
        <w:t>Система оплаты труда работников учреждений (далее - система оплаты труда) включает в себя следующие элементы оплаты труда:</w:t>
      </w:r>
    </w:p>
    <w:p w:rsidR="00ED5D0B" w:rsidRPr="0024284C" w:rsidRDefault="00ED5D0B" w:rsidP="00836A49">
      <w:pPr>
        <w:spacing w:after="0" w:line="240" w:lineRule="auto"/>
        <w:ind w:firstLine="709"/>
        <w:jc w:val="both"/>
        <w:rPr>
          <w:rFonts w:ascii="Times New Roman" w:hAnsi="Times New Roman"/>
          <w:color w:val="000000"/>
          <w:sz w:val="24"/>
          <w:szCs w:val="24"/>
        </w:rPr>
      </w:pPr>
      <w:r w:rsidRPr="0024284C">
        <w:rPr>
          <w:rFonts w:ascii="Times New Roman" w:hAnsi="Times New Roman"/>
          <w:color w:val="000000"/>
          <w:sz w:val="24"/>
          <w:szCs w:val="24"/>
        </w:rPr>
        <w:t>оклады (должностные оклады), ставки заработной платы;</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компенсационного характера;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стимулирующего характера.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Система оплаты труда устанавливается с учетом:</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а) единого тарифно-квалификационного справочника работ и профессий рабочих;</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б) единого квалификационного справочника должностей руководителей, специалистов и служащих;</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 государственных гарантий по оплате труда;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г) примерных положений об оплате труда работников учреждений по ведомственной принадлежности с учетом видов экономической деятельности;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д) рекомендаций Российской трехсторонней комиссии по регулированию социально-трудовых отношений;</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е) мнения представительного органа работников.</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w:t>
      </w:r>
      <w:r w:rsidRPr="0024284C">
        <w:t>Танзыбейского сельсовета.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 xml:space="preserve">5. Примерные положения об оплате труда работников администрации </w:t>
      </w:r>
      <w:r w:rsidRPr="0024284C">
        <w:t xml:space="preserve">Танзыбейского сельсовета, </w:t>
      </w:r>
      <w:r w:rsidRPr="0024284C">
        <w:rPr>
          <w:color w:val="000000"/>
        </w:rPr>
        <w:t xml:space="preserve">не </w:t>
      </w:r>
      <w:r w:rsidRPr="0024284C">
        <w:rPr>
          <w:color w:val="000000"/>
          <w:shd w:val="clear" w:color="auto" w:fill="FFFFFF"/>
        </w:rPr>
        <w:t>являющихся лицами, замещающими муниципальные должности, и муниципальными служащими</w:t>
      </w:r>
      <w:r w:rsidRPr="0024284C">
        <w:rPr>
          <w:color w:val="000000"/>
        </w:rPr>
        <w:t xml:space="preserve">, утверждаются соответственно главой администрации </w:t>
      </w:r>
      <w:r w:rsidRPr="0024284C">
        <w:t>Танзыбейского сельсовета, председателем Танзыбейского сельского Совета депутатов</w:t>
      </w:r>
      <w:r w:rsidRPr="0024284C">
        <w:rPr>
          <w:color w:val="000000"/>
        </w:rPr>
        <w:t>.</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6. Для работников учреждений,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rsidR="00ED5D0B" w:rsidRPr="0024284C" w:rsidRDefault="00ED5D0B" w:rsidP="00836A49">
      <w:pPr>
        <w:pStyle w:val="NormalWeb"/>
        <w:shd w:val="clear" w:color="auto" w:fill="FFFFFF"/>
        <w:spacing w:before="0" w:beforeAutospacing="0" w:after="0" w:afterAutospacing="0"/>
        <w:ind w:firstLine="709"/>
        <w:jc w:val="both"/>
        <w:rPr>
          <w:color w:val="000000"/>
        </w:rPr>
      </w:pPr>
      <w:bookmarkStart w:id="0" w:name="Par40"/>
      <w:bookmarkEnd w:id="0"/>
      <w:r w:rsidRPr="0024284C">
        <w:rPr>
          <w:color w:val="000000"/>
        </w:rPr>
        <w:t>7.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8. Заработная плата работников учреждений увеличивается (индексируется) с учетом уровня потребительских цен на товары и услуги.</w:t>
      </w:r>
    </w:p>
    <w:p w:rsidR="00ED5D0B" w:rsidRPr="0024284C" w:rsidRDefault="00ED5D0B" w:rsidP="00836A49">
      <w:pPr>
        <w:autoSpaceDE w:val="0"/>
        <w:autoSpaceDN w:val="0"/>
        <w:adjustRightInd w:val="0"/>
        <w:spacing w:after="0" w:line="240" w:lineRule="auto"/>
        <w:ind w:firstLine="540"/>
        <w:jc w:val="both"/>
        <w:rPr>
          <w:rFonts w:ascii="Times New Roman" w:hAnsi="Times New Roman"/>
          <w:sz w:val="24"/>
          <w:szCs w:val="24"/>
        </w:rPr>
      </w:pPr>
      <w:r w:rsidRPr="0024284C">
        <w:rPr>
          <w:rFonts w:ascii="Times New Roman" w:hAnsi="Times New Roman"/>
          <w:sz w:val="24"/>
          <w:szCs w:val="24"/>
        </w:rPr>
        <w:t>Размеры и сроки индексации устанавливаются решением Танзыбейского сельского Совета депутатов о местном бюджете на очередной финансовый год и плановый период.</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9. Работникам учреждений в случаях, установленных настоящим Положением, осуществляется выплата единовременной материальной помощи.</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r w:rsidRPr="0024284C">
        <w:rPr>
          <w:b/>
          <w:bCs/>
          <w:color w:val="000000"/>
        </w:rPr>
        <w:t>Статья 2. Оклады (должностные оклады), ставки заработной платы</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Минимальные размеры окладов, ставок устанавливаются в примерных положениях об оплате труда.</w:t>
      </w:r>
    </w:p>
    <w:p w:rsidR="00ED5D0B" w:rsidRPr="0024284C" w:rsidRDefault="00ED5D0B" w:rsidP="00836A49">
      <w:pPr>
        <w:pStyle w:val="NormalWeb"/>
        <w:shd w:val="clear" w:color="auto" w:fill="FFFFFF"/>
        <w:spacing w:before="0" w:beforeAutospacing="0" w:after="0" w:afterAutospacing="0"/>
        <w:ind w:firstLine="709"/>
        <w:jc w:val="both"/>
      </w:pPr>
      <w:r w:rsidRPr="0024284C">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r w:rsidRPr="0024284C">
        <w:rPr>
          <w:b/>
          <w:bCs/>
          <w:color w:val="000000"/>
        </w:rPr>
        <w:t>Статья 3. Выплаты компенсационного характера</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Законом.</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2. К выплатам компенсационного характера относятся:</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работникам, занятым на тяжелых работах, работах с вредными и (или) опасными и иными особыми условиями труда;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за работу в местностях с особыми климатическими условиями;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надбавки за работу со сведениями, составляющими государственную тайну;</w:t>
      </w:r>
    </w:p>
    <w:p w:rsidR="00ED5D0B" w:rsidRPr="0024284C" w:rsidRDefault="00ED5D0B" w:rsidP="00836A49">
      <w:pPr>
        <w:pStyle w:val="NormalWeb"/>
        <w:shd w:val="clear" w:color="auto" w:fill="FFFFFF"/>
        <w:spacing w:before="0" w:beforeAutospacing="0" w:after="0" w:afterAutospacing="0"/>
        <w:ind w:firstLine="709"/>
        <w:jc w:val="both"/>
      </w:pPr>
      <w:r w:rsidRPr="0024284C">
        <w:rPr>
          <w:rFonts w:cs="Calibri"/>
        </w:rPr>
        <w:t>выплаты за работу</w:t>
      </w:r>
      <w:r w:rsidRPr="0024284C">
        <w:t xml:space="preserve"> в закрытых административно-территориальных  образованиях;</w:t>
      </w:r>
    </w:p>
    <w:p w:rsidR="00ED5D0B" w:rsidRPr="0024284C" w:rsidRDefault="00ED5D0B" w:rsidP="00836A49">
      <w:pPr>
        <w:pStyle w:val="NormalWeb"/>
        <w:shd w:val="clear" w:color="auto" w:fill="FFFFFF"/>
        <w:spacing w:before="0" w:beforeAutospacing="0" w:after="0" w:afterAutospacing="0"/>
        <w:ind w:firstLine="709"/>
        <w:jc w:val="both"/>
      </w:pPr>
      <w:r w:rsidRPr="0024284C">
        <w:t xml:space="preserve">выплаты за работу </w:t>
      </w:r>
      <w:r w:rsidRPr="0024284C">
        <w:rPr>
          <w:rFonts w:cs="Calibri"/>
        </w:rPr>
        <w:t>в сельской местности.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5D0B" w:rsidRPr="0024284C" w:rsidRDefault="00ED5D0B" w:rsidP="0024284C">
      <w:pPr>
        <w:pStyle w:val="NormalWeb"/>
        <w:shd w:val="clear" w:color="auto" w:fill="FFFFFF"/>
        <w:spacing w:before="0" w:beforeAutospacing="0" w:after="0" w:afterAutospacing="0"/>
        <w:ind w:firstLine="709"/>
        <w:jc w:val="both"/>
        <w:rPr>
          <w:color w:val="000000"/>
        </w:rPr>
      </w:pPr>
      <w:r w:rsidRPr="0024284C">
        <w:rPr>
          <w:color w:val="000000"/>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r w:rsidRPr="0024284C">
        <w:rPr>
          <w:b/>
          <w:bCs/>
          <w:color w:val="000000"/>
        </w:rPr>
        <w:t>Статья 4. Выплаты стимулирующего характера</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 Работникам учреждений в пределах утвержденного фонда оплаты труда могут устанавливаться следующие выплаты стимулирующего характера: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за важность выполняемой работы, степень самостоятельности и ответственности при выполнении поставленных задач;</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за интенсивность и высокие результаты работы;</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за качество выполняемых работ;</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персональные выплаты;</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по итогам работы.</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Для целей расчета региональной выплаты размеры заработной платы составляют: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5D0B" w:rsidRPr="0024284C" w:rsidRDefault="00ED5D0B" w:rsidP="00836A49">
      <w:pPr>
        <w:pStyle w:val="NormalWeb"/>
        <w:shd w:val="clear" w:color="auto" w:fill="FFFFFF"/>
        <w:spacing w:before="0" w:beforeAutospacing="0" w:after="0" w:afterAutospacing="0"/>
        <w:ind w:firstLine="709"/>
        <w:jc w:val="both"/>
        <w:rPr>
          <w:i/>
          <w:color w:val="000000"/>
        </w:rPr>
      </w:pPr>
      <w:r w:rsidRPr="0024284C">
        <w:t xml:space="preserve">Размер  минимальной заработной платы для работников </w:t>
      </w:r>
      <w:r w:rsidRPr="0024284C">
        <w:rPr>
          <w:color w:val="000000"/>
          <w:shd w:val="clear" w:color="auto" w:fill="FFFFFF"/>
        </w:rPr>
        <w:t>муниципальных учреждений и органов местного самоуправления</w:t>
      </w:r>
      <w:r w:rsidRPr="0024284C">
        <w:t xml:space="preserve"> устанавливается с 1 июня 2022 года в размере </w:t>
      </w:r>
      <w:r w:rsidRPr="0024284C">
        <w:rPr>
          <w:b/>
          <w:color w:val="000000"/>
        </w:rPr>
        <w:t xml:space="preserve">24 447 (Двадцать четыре тысячи четыреста сорок семь) рублей 00 копеек </w:t>
      </w:r>
      <w:r w:rsidRPr="0024284C">
        <w:rPr>
          <w:b/>
          <w:i/>
          <w:color w:val="000000"/>
        </w:rPr>
        <w:t>.</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4. Виды, условия, размер и порядок выплат стимулирующего характера, в том числе критерии оценки результативности и качества труда работников учреждений, за исключением работников органов местного самоуправления, утверждаются администрацией Танзыбейского сельсовета.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 xml:space="preserve">6.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 </w:t>
      </w:r>
      <w:r w:rsidRPr="0024284C">
        <w:t xml:space="preserve">Танзыбейского сельсовета, </w:t>
      </w:r>
      <w:r w:rsidRPr="0024284C">
        <w:rPr>
          <w:color w:val="000000"/>
        </w:rPr>
        <w:t xml:space="preserve">не </w:t>
      </w:r>
      <w:r w:rsidRPr="0024284C">
        <w:rPr>
          <w:color w:val="000000"/>
          <w:shd w:val="clear" w:color="auto" w:fill="FFFFFF"/>
        </w:rPr>
        <w:t>являющихся лицами, замещающими муниципальные должности, и муниципальными служащими</w:t>
      </w:r>
      <w:r w:rsidRPr="0024284C">
        <w:rPr>
          <w:color w:val="000000"/>
        </w:rPr>
        <w:t xml:space="preserve">, утверждаются соответственно главой администрации </w:t>
      </w:r>
      <w:r w:rsidRPr="0024284C">
        <w:t>Танзыбейского сельсовета</w:t>
      </w:r>
      <w:r w:rsidRPr="0024284C">
        <w:rPr>
          <w:color w:val="000000"/>
        </w:rPr>
        <w:t>.</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7.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 </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r w:rsidRPr="0024284C">
        <w:rPr>
          <w:b/>
          <w:bCs/>
          <w:color w:val="000000"/>
        </w:rPr>
        <w:t>Статья 5. Единовременная материальная помощь</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 Работникам учреждений в пределах утвержденного фонда оплаты труда осуществляется выплата единовременной материальной помощи.</w:t>
      </w:r>
    </w:p>
    <w:p w:rsidR="00ED5D0B" w:rsidRPr="0024284C" w:rsidRDefault="00ED5D0B" w:rsidP="00836A49">
      <w:pPr>
        <w:pStyle w:val="NormalWeb"/>
        <w:shd w:val="clear" w:color="auto" w:fill="FFFFFF"/>
        <w:spacing w:before="0" w:beforeAutospacing="0" w:after="0" w:afterAutospacing="0"/>
        <w:ind w:firstLine="709"/>
        <w:jc w:val="both"/>
        <w:rPr>
          <w:color w:val="000000"/>
        </w:rPr>
      </w:pPr>
      <w:bookmarkStart w:id="1" w:name="Par176"/>
      <w:bookmarkEnd w:id="1"/>
      <w:r w:rsidRPr="0024284C">
        <w:rPr>
          <w:color w:val="000000"/>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4. Выплата единовременной материальной помощи работникам учреждений производится на основании распоряжения (приказа) руководителя учреждения с учетом положений настоящей статьи.</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b/>
          <w:bCs/>
          <w:color w:val="000000"/>
        </w:rPr>
      </w:pPr>
      <w:r w:rsidRPr="0024284C">
        <w:rPr>
          <w:b/>
          <w:bCs/>
          <w:color w:val="000000"/>
        </w:rPr>
        <w:t>Статья 6. Оплата труда руководителей учреждений, их заместителей и главных бухгалтеров</w:t>
      </w:r>
    </w:p>
    <w:p w:rsidR="00ED5D0B" w:rsidRPr="0024284C" w:rsidRDefault="00ED5D0B" w:rsidP="00836A49">
      <w:pPr>
        <w:pStyle w:val="NormalWeb"/>
        <w:shd w:val="clear" w:color="auto" w:fill="FFFFFF"/>
        <w:spacing w:before="0" w:beforeAutospacing="0" w:after="0" w:afterAutospacing="0"/>
        <w:ind w:firstLine="709"/>
        <w:jc w:val="both"/>
        <w:rPr>
          <w:color w:val="000000"/>
        </w:rPr>
      </w:pP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Законом.</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Приложению.</w:t>
      </w:r>
    </w:p>
    <w:p w:rsidR="00ED5D0B" w:rsidRPr="0024284C" w:rsidRDefault="00ED5D0B" w:rsidP="00836A49">
      <w:pPr>
        <w:pStyle w:val="NormalWeb"/>
        <w:shd w:val="clear" w:color="auto" w:fill="FFFFFF"/>
        <w:spacing w:before="0" w:beforeAutospacing="0" w:after="0" w:afterAutospacing="0"/>
        <w:ind w:firstLine="709"/>
        <w:jc w:val="both"/>
      </w:pPr>
      <w:r w:rsidRPr="0024284C">
        <w:rPr>
          <w:rFonts w:cs="Calibri"/>
        </w:rPr>
        <w:t>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 2 к настоящему Закону.</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4. Руководителю учреждения группа по оплате труда руководителей учреждений устанавливается распоряжением администрации Танзыбейского сельсовета и определяется не реже одного раза в год в соответствии со значениями объемных показателей за предшествующий год или плановый период.</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Верхнеусинского сельсовета.</w:t>
      </w:r>
    </w:p>
    <w:p w:rsidR="00ED5D0B" w:rsidRPr="0024284C" w:rsidRDefault="00ED5D0B" w:rsidP="00836A49">
      <w:pPr>
        <w:autoSpaceDE w:val="0"/>
        <w:autoSpaceDN w:val="0"/>
        <w:adjustRightInd w:val="0"/>
        <w:spacing w:after="0" w:line="240" w:lineRule="auto"/>
        <w:ind w:firstLine="709"/>
        <w:jc w:val="both"/>
        <w:rPr>
          <w:rFonts w:ascii="Times New Roman" w:hAnsi="Times New Roman"/>
          <w:sz w:val="24"/>
          <w:szCs w:val="24"/>
        </w:rPr>
      </w:pPr>
      <w:r w:rsidRPr="0024284C">
        <w:rPr>
          <w:rFonts w:ascii="Times New Roman" w:hAnsi="Times New Roman"/>
          <w:sz w:val="24"/>
          <w:szCs w:val="24"/>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5D0B" w:rsidRPr="0024284C" w:rsidRDefault="00ED5D0B" w:rsidP="00836A49">
      <w:pPr>
        <w:pStyle w:val="NormalWeb"/>
        <w:shd w:val="clear" w:color="auto" w:fill="FFFFFF"/>
        <w:spacing w:before="0" w:beforeAutospacing="0" w:after="0" w:afterAutospacing="0"/>
        <w:ind w:firstLine="709"/>
        <w:jc w:val="both"/>
      </w:pPr>
      <w:r w:rsidRPr="0024284C">
        <w:t>В примерных положениях об оплате труда могут устанавливаться условия увеличения размера должностных окладов заместителей руководителя учреждения при наличии квалификационной категории.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Танзыбейского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Танзыбейского сельсовета в примерных положениях об оплате труда.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10. Объем средств на осуществление выплат стимулирующего характера руководителям учреждений выделяется в бюджетной смете (плане финансово-хозяйственной деятельности) учреждений.</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Танзыбейского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12. Порядок использования средств на осуществление выплат стимулирующего характера руководителям учреждений устанавливается администрацией Танзыбейского сельсовета</w:t>
      </w:r>
      <w:r w:rsidRPr="0024284C">
        <w:rPr>
          <w:i/>
          <w:color w:val="000000"/>
        </w:rPr>
        <w:t xml:space="preserve"> </w:t>
      </w:r>
      <w:r w:rsidRPr="0024284C">
        <w:rPr>
          <w:color w:val="000000"/>
        </w:rPr>
        <w:t>в примерных положениях об оплате труда.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14.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органом исполнительной власти края, осуществляющим функции и полномочия учредителя соответствующих учреждений, в размере, не превышающем размера, установленного Правительством края в примерных положениях об оплате труда в кратности до 6.</w:t>
      </w:r>
    </w:p>
    <w:p w:rsidR="00ED5D0B" w:rsidRPr="0024284C" w:rsidRDefault="00ED5D0B" w:rsidP="00836A49">
      <w:pPr>
        <w:spacing w:after="0" w:line="240" w:lineRule="auto"/>
        <w:jc w:val="both"/>
        <w:rPr>
          <w:rFonts w:ascii="Times New Roman" w:hAnsi="Times New Roman"/>
          <w:sz w:val="24"/>
          <w:szCs w:val="24"/>
        </w:rPr>
      </w:pPr>
    </w:p>
    <w:p w:rsidR="00ED5D0B" w:rsidRPr="0024284C" w:rsidRDefault="00ED5D0B" w:rsidP="00836A49">
      <w:pPr>
        <w:pStyle w:val="NormalWeb"/>
        <w:shd w:val="clear" w:color="auto" w:fill="FFFFFF"/>
        <w:spacing w:before="0" w:beforeAutospacing="0" w:after="200" w:afterAutospacing="0"/>
        <w:ind w:firstLine="709"/>
        <w:jc w:val="both"/>
        <w:rPr>
          <w:color w:val="000000"/>
        </w:rPr>
      </w:pPr>
      <w:r w:rsidRPr="0024284C">
        <w:rPr>
          <w:rStyle w:val="Strong"/>
          <w:color w:val="000000"/>
        </w:rPr>
        <w:t>Статья 7. Заключительные и переходные положения</w:t>
      </w:r>
    </w:p>
    <w:p w:rsidR="00ED5D0B" w:rsidRPr="0024284C" w:rsidRDefault="00ED5D0B" w:rsidP="00836A49">
      <w:pPr>
        <w:autoSpaceDE w:val="0"/>
        <w:autoSpaceDN w:val="0"/>
        <w:adjustRightInd w:val="0"/>
        <w:spacing w:after="0" w:line="240" w:lineRule="auto"/>
        <w:ind w:firstLine="709"/>
        <w:jc w:val="both"/>
        <w:rPr>
          <w:rFonts w:ascii="Times New Roman" w:hAnsi="Times New Roman"/>
          <w:sz w:val="24"/>
          <w:szCs w:val="24"/>
        </w:rPr>
      </w:pPr>
      <w:r w:rsidRPr="0024284C">
        <w:rPr>
          <w:rFonts w:ascii="Times New Roman" w:hAnsi="Times New Roman"/>
          <w:color w:val="000000"/>
          <w:sz w:val="24"/>
          <w:szCs w:val="24"/>
        </w:rPr>
        <w:t>1. З</w:t>
      </w:r>
      <w:r w:rsidRPr="0024284C">
        <w:rPr>
          <w:rFonts w:ascii="Times New Roman" w:hAnsi="Times New Roman"/>
          <w:sz w:val="24"/>
          <w:szCs w:val="24"/>
        </w:rPr>
        <w:t>аработная плата в соответствии с системой оплаты труда, определенной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пунктом 7 статьи 1 настоящего Положения.</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3.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администрацией Танзыбейского сельсовета в примерных положениях об оплате труда.</w:t>
      </w:r>
    </w:p>
    <w:p w:rsidR="00ED5D0B" w:rsidRPr="0024284C" w:rsidRDefault="00ED5D0B" w:rsidP="00836A49">
      <w:pPr>
        <w:pStyle w:val="NormalWeb"/>
        <w:shd w:val="clear" w:color="auto" w:fill="FFFFFF"/>
        <w:spacing w:before="0" w:beforeAutospacing="0" w:after="0" w:afterAutospacing="0"/>
        <w:ind w:firstLine="709"/>
        <w:jc w:val="both"/>
        <w:rPr>
          <w:color w:val="000000"/>
        </w:rPr>
      </w:pPr>
      <w:r w:rsidRPr="0024284C">
        <w:rPr>
          <w:color w:val="000000"/>
        </w:rPr>
        <w:t>4. 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w:t>
      </w:r>
      <w:bookmarkStart w:id="2" w:name="_GoBack"/>
      <w:bookmarkEnd w:id="2"/>
      <w:r w:rsidRPr="0024284C">
        <w:rPr>
          <w:color w:val="000000"/>
        </w:rPr>
        <w:t xml:space="preserve">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ED5D0B" w:rsidRPr="0024284C" w:rsidRDefault="00ED5D0B" w:rsidP="00836A49">
      <w:pPr>
        <w:rPr>
          <w:sz w:val="24"/>
          <w:szCs w:val="24"/>
        </w:rPr>
      </w:pPr>
    </w:p>
    <w:p w:rsidR="00ED5D0B" w:rsidRPr="0024284C" w:rsidRDefault="00ED5D0B" w:rsidP="00836A49">
      <w:pPr>
        <w:pStyle w:val="ConsNormal"/>
        <w:widowControl/>
        <w:ind w:firstLine="0"/>
        <w:jc w:val="center"/>
        <w:rPr>
          <w:sz w:val="24"/>
          <w:szCs w:val="24"/>
        </w:rPr>
      </w:pPr>
    </w:p>
    <w:sectPr w:rsidR="00ED5D0B" w:rsidRPr="0024284C" w:rsidSect="002C7D43">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0B" w:rsidRDefault="00ED5D0B">
      <w:r>
        <w:separator/>
      </w:r>
    </w:p>
  </w:endnote>
  <w:endnote w:type="continuationSeparator" w:id="1">
    <w:p w:rsidR="00ED5D0B" w:rsidRDefault="00ED5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0B" w:rsidRDefault="00ED5D0B">
      <w:r>
        <w:separator/>
      </w:r>
    </w:p>
  </w:footnote>
  <w:footnote w:type="continuationSeparator" w:id="1">
    <w:p w:rsidR="00ED5D0B" w:rsidRDefault="00ED5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F53"/>
    <w:multiLevelType w:val="hybridMultilevel"/>
    <w:tmpl w:val="73C02B14"/>
    <w:lvl w:ilvl="0" w:tplc="61C057B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478C7D16"/>
    <w:multiLevelType w:val="hybridMultilevel"/>
    <w:tmpl w:val="CC601D78"/>
    <w:lvl w:ilvl="0" w:tplc="CD7C850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FC4"/>
    <w:rsid w:val="00021D2C"/>
    <w:rsid w:val="00031E17"/>
    <w:rsid w:val="00050012"/>
    <w:rsid w:val="000664C8"/>
    <w:rsid w:val="000914F1"/>
    <w:rsid w:val="000D1B1E"/>
    <w:rsid w:val="001063B4"/>
    <w:rsid w:val="00137BD4"/>
    <w:rsid w:val="00143DB8"/>
    <w:rsid w:val="001610E9"/>
    <w:rsid w:val="001A0875"/>
    <w:rsid w:val="001C6752"/>
    <w:rsid w:val="0024284C"/>
    <w:rsid w:val="002632F9"/>
    <w:rsid w:val="002654C7"/>
    <w:rsid w:val="0028109A"/>
    <w:rsid w:val="002B3275"/>
    <w:rsid w:val="002B6418"/>
    <w:rsid w:val="002C2D23"/>
    <w:rsid w:val="002C7D43"/>
    <w:rsid w:val="002D1822"/>
    <w:rsid w:val="002E242B"/>
    <w:rsid w:val="003735AB"/>
    <w:rsid w:val="00420B36"/>
    <w:rsid w:val="004A6733"/>
    <w:rsid w:val="004B0F38"/>
    <w:rsid w:val="004E67BE"/>
    <w:rsid w:val="00585D92"/>
    <w:rsid w:val="005875CB"/>
    <w:rsid w:val="005B57D8"/>
    <w:rsid w:val="005E4BBC"/>
    <w:rsid w:val="005F2BD5"/>
    <w:rsid w:val="006056DD"/>
    <w:rsid w:val="00607E23"/>
    <w:rsid w:val="006219AE"/>
    <w:rsid w:val="006249CA"/>
    <w:rsid w:val="00634E37"/>
    <w:rsid w:val="00673E7B"/>
    <w:rsid w:val="00693093"/>
    <w:rsid w:val="006A1FC4"/>
    <w:rsid w:val="006A4944"/>
    <w:rsid w:val="006E4258"/>
    <w:rsid w:val="007562E0"/>
    <w:rsid w:val="0076181C"/>
    <w:rsid w:val="007621CB"/>
    <w:rsid w:val="007721AC"/>
    <w:rsid w:val="007B265A"/>
    <w:rsid w:val="007B5674"/>
    <w:rsid w:val="007E7B55"/>
    <w:rsid w:val="007F5F35"/>
    <w:rsid w:val="00836A49"/>
    <w:rsid w:val="00853AA5"/>
    <w:rsid w:val="00861588"/>
    <w:rsid w:val="00871342"/>
    <w:rsid w:val="008A1278"/>
    <w:rsid w:val="0093267F"/>
    <w:rsid w:val="009438EC"/>
    <w:rsid w:val="0094713A"/>
    <w:rsid w:val="00951F4E"/>
    <w:rsid w:val="009855ED"/>
    <w:rsid w:val="009931B8"/>
    <w:rsid w:val="009B321C"/>
    <w:rsid w:val="009B6A33"/>
    <w:rsid w:val="009B7D1A"/>
    <w:rsid w:val="009C298A"/>
    <w:rsid w:val="009C6D99"/>
    <w:rsid w:val="009D0789"/>
    <w:rsid w:val="009D59AE"/>
    <w:rsid w:val="009D69D6"/>
    <w:rsid w:val="00A252E3"/>
    <w:rsid w:val="00A4385C"/>
    <w:rsid w:val="00A713CD"/>
    <w:rsid w:val="00AC59A3"/>
    <w:rsid w:val="00AE27AF"/>
    <w:rsid w:val="00B442C7"/>
    <w:rsid w:val="00B93498"/>
    <w:rsid w:val="00BC79DF"/>
    <w:rsid w:val="00C21514"/>
    <w:rsid w:val="00C24DBA"/>
    <w:rsid w:val="00C407EE"/>
    <w:rsid w:val="00C54209"/>
    <w:rsid w:val="00C87331"/>
    <w:rsid w:val="00CA4834"/>
    <w:rsid w:val="00CC1EDB"/>
    <w:rsid w:val="00D14E14"/>
    <w:rsid w:val="00D21AA6"/>
    <w:rsid w:val="00D336C9"/>
    <w:rsid w:val="00D4019B"/>
    <w:rsid w:val="00D8626A"/>
    <w:rsid w:val="00D91BE5"/>
    <w:rsid w:val="00DA4076"/>
    <w:rsid w:val="00DD2699"/>
    <w:rsid w:val="00DD797E"/>
    <w:rsid w:val="00DF443D"/>
    <w:rsid w:val="00DF7DC3"/>
    <w:rsid w:val="00E46463"/>
    <w:rsid w:val="00E80BC7"/>
    <w:rsid w:val="00EA30BB"/>
    <w:rsid w:val="00EA45B1"/>
    <w:rsid w:val="00EC0B20"/>
    <w:rsid w:val="00EC4B49"/>
    <w:rsid w:val="00ED5D0B"/>
    <w:rsid w:val="00F01619"/>
    <w:rsid w:val="00F14DD8"/>
    <w:rsid w:val="00FA2D55"/>
    <w:rsid w:val="00FE35D9"/>
    <w:rsid w:val="00FE490C"/>
    <w:rsid w:val="00FE7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42C7"/>
    <w:pPr>
      <w:ind w:left="720"/>
      <w:contextualSpacing/>
    </w:pPr>
  </w:style>
  <w:style w:type="paragraph" w:styleId="Title">
    <w:name w:val="Title"/>
    <w:basedOn w:val="Normal"/>
    <w:link w:val="TitleChar"/>
    <w:uiPriority w:val="99"/>
    <w:qFormat/>
    <w:locked/>
    <w:rsid w:val="001063B4"/>
    <w:pPr>
      <w:spacing w:after="0" w:line="240" w:lineRule="auto"/>
      <w:jc w:val="center"/>
    </w:pPr>
    <w:rPr>
      <w:rFonts w:ascii="Cambria" w:hAnsi="Cambria"/>
      <w:b/>
      <w:kern w:val="28"/>
      <w:sz w:val="32"/>
      <w:szCs w:val="20"/>
    </w:rPr>
  </w:style>
  <w:style w:type="character" w:customStyle="1" w:styleId="TitleChar">
    <w:name w:val="Title Char"/>
    <w:basedOn w:val="DefaultParagraphFont"/>
    <w:link w:val="Title"/>
    <w:uiPriority w:val="99"/>
    <w:locked/>
    <w:rsid w:val="006A4944"/>
    <w:rPr>
      <w:rFonts w:ascii="Cambria" w:hAnsi="Cambria"/>
      <w:b/>
      <w:kern w:val="28"/>
      <w:sz w:val="32"/>
      <w:lang w:eastAsia="en-US"/>
    </w:rPr>
  </w:style>
  <w:style w:type="paragraph" w:styleId="FootnoteText">
    <w:name w:val="footnote text"/>
    <w:basedOn w:val="Normal"/>
    <w:link w:val="FootnoteTextChar1"/>
    <w:uiPriority w:val="99"/>
    <w:rsid w:val="001063B4"/>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6A4944"/>
    <w:rPr>
      <w:sz w:val="20"/>
      <w:lang w:eastAsia="en-US"/>
    </w:rPr>
  </w:style>
  <w:style w:type="character" w:customStyle="1" w:styleId="FootnoteTextChar1">
    <w:name w:val="Footnote Text Char1"/>
    <w:link w:val="FootnoteText"/>
    <w:uiPriority w:val="99"/>
    <w:locked/>
    <w:rsid w:val="001063B4"/>
    <w:rPr>
      <w:lang w:val="ru-RU" w:eastAsia="ru-RU"/>
    </w:rPr>
  </w:style>
  <w:style w:type="character" w:styleId="FootnoteReference">
    <w:name w:val="footnote reference"/>
    <w:basedOn w:val="DefaultParagraphFont"/>
    <w:uiPriority w:val="99"/>
    <w:rsid w:val="001063B4"/>
    <w:rPr>
      <w:rFonts w:cs="Times New Roman"/>
      <w:vertAlign w:val="superscript"/>
    </w:rPr>
  </w:style>
  <w:style w:type="paragraph" w:customStyle="1" w:styleId="ConsNormal">
    <w:name w:val="ConsNormal"/>
    <w:uiPriority w:val="99"/>
    <w:rsid w:val="001063B4"/>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063B4"/>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1063B4"/>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1063B4"/>
    <w:pPr>
      <w:spacing w:before="100" w:beforeAutospacing="1" w:after="100" w:afterAutospacing="1" w:line="240" w:lineRule="auto"/>
    </w:pPr>
    <w:rPr>
      <w:rFonts w:ascii="Times New Roman" w:hAnsi="Times New Roman"/>
      <w:sz w:val="24"/>
      <w:szCs w:val="24"/>
      <w:lang w:eastAsia="ru-RU"/>
    </w:rPr>
  </w:style>
  <w:style w:type="paragraph" w:styleId="BodyTextIndent">
    <w:name w:val="Body Text Indent"/>
    <w:basedOn w:val="Normal"/>
    <w:link w:val="BodyTextIndentChar"/>
    <w:uiPriority w:val="99"/>
    <w:rsid w:val="005B57D8"/>
    <w:pPr>
      <w:tabs>
        <w:tab w:val="left" w:pos="3686"/>
      </w:tabs>
      <w:suppressAutoHyphens/>
      <w:spacing w:before="240" w:after="120" w:line="240" w:lineRule="auto"/>
      <w:ind w:firstLine="709"/>
      <w:jc w:val="both"/>
    </w:pPr>
    <w:rPr>
      <w:sz w:val="20"/>
      <w:szCs w:val="20"/>
    </w:rPr>
  </w:style>
  <w:style w:type="character" w:customStyle="1" w:styleId="BodyTextIndentChar">
    <w:name w:val="Body Text Indent Char"/>
    <w:basedOn w:val="DefaultParagraphFont"/>
    <w:link w:val="BodyTextIndent"/>
    <w:uiPriority w:val="99"/>
    <w:semiHidden/>
    <w:locked/>
    <w:rsid w:val="006A4944"/>
    <w:rPr>
      <w:lang w:eastAsia="en-US"/>
    </w:rPr>
  </w:style>
  <w:style w:type="paragraph" w:styleId="BalloonText">
    <w:name w:val="Balloon Text"/>
    <w:basedOn w:val="Normal"/>
    <w:link w:val="BalloonTextChar"/>
    <w:uiPriority w:val="99"/>
    <w:semiHidden/>
    <w:rsid w:val="00E4646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46463"/>
    <w:rPr>
      <w:rFonts w:ascii="Tahoma" w:hAnsi="Tahoma"/>
      <w:sz w:val="16"/>
      <w:lang w:eastAsia="en-US"/>
    </w:rPr>
  </w:style>
  <w:style w:type="character" w:styleId="Strong">
    <w:name w:val="Strong"/>
    <w:basedOn w:val="DefaultParagraphFont"/>
    <w:uiPriority w:val="99"/>
    <w:qFormat/>
    <w:locked/>
    <w:rsid w:val="00836A4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7</Pages>
  <Words>3100</Words>
  <Characters>17672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dc:title>
  <dc:subject/>
  <dc:creator>Game</dc:creator>
  <cp:keywords/>
  <dc:description/>
  <cp:lastModifiedBy>Admin</cp:lastModifiedBy>
  <cp:revision>20</cp:revision>
  <cp:lastPrinted>2022-04-29T02:41:00Z</cp:lastPrinted>
  <dcterms:created xsi:type="dcterms:W3CDTF">2018-08-06T11:39:00Z</dcterms:created>
  <dcterms:modified xsi:type="dcterms:W3CDTF">2022-07-07T02:16:00Z</dcterms:modified>
</cp:coreProperties>
</file>